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7050B" w14:textId="3847D759" w:rsidR="006A0552" w:rsidRDefault="004D3D73" w:rsidP="006A0552">
      <w:pPr>
        <w:ind w:right="-360"/>
        <w:jc w:val="center"/>
        <w:rPr>
          <w:rFonts w:asciiTheme="minorHAnsi" w:hAnsiTheme="minorHAnsi" w:cstheme="minorHAnsi"/>
          <w:b/>
          <w:bCs/>
          <w:sz w:val="22"/>
          <w:szCs w:val="22"/>
        </w:rPr>
      </w:pPr>
      <w:r w:rsidRPr="006A0552">
        <w:rPr>
          <w:rFonts w:asciiTheme="minorHAnsi" w:hAnsiTheme="minorHAnsi" w:cstheme="minorHAnsi"/>
          <w:b/>
          <w:bCs/>
          <w:sz w:val="22"/>
          <w:szCs w:val="22"/>
        </w:rPr>
        <w:t xml:space="preserve">Faculty Senate Meeting </w:t>
      </w:r>
      <w:r w:rsidR="00CE60DD">
        <w:rPr>
          <w:rFonts w:asciiTheme="minorHAnsi" w:hAnsiTheme="minorHAnsi" w:cstheme="minorHAnsi"/>
          <w:b/>
          <w:bCs/>
          <w:sz w:val="22"/>
          <w:szCs w:val="22"/>
        </w:rPr>
        <w:t>Minutes</w:t>
      </w:r>
    </w:p>
    <w:p w14:paraId="6CDC6A90" w14:textId="6CA2C327" w:rsidR="006A0552" w:rsidRDefault="006A0552" w:rsidP="006A0552">
      <w:pPr>
        <w:ind w:right="-360"/>
        <w:jc w:val="center"/>
        <w:rPr>
          <w:rFonts w:asciiTheme="minorHAnsi" w:hAnsiTheme="minorHAnsi" w:cstheme="minorHAnsi"/>
          <w:b/>
          <w:bCs/>
          <w:sz w:val="22"/>
          <w:szCs w:val="22"/>
        </w:rPr>
      </w:pPr>
      <w:r>
        <w:rPr>
          <w:rFonts w:asciiTheme="minorHAnsi" w:hAnsiTheme="minorHAnsi" w:cstheme="minorHAnsi"/>
          <w:b/>
          <w:bCs/>
          <w:sz w:val="22"/>
          <w:szCs w:val="22"/>
        </w:rPr>
        <w:t>April 21, 2021</w:t>
      </w:r>
    </w:p>
    <w:p w14:paraId="0F562FD9" w14:textId="1B23054A" w:rsidR="004D3D73" w:rsidRDefault="004D3D73" w:rsidP="006A0552">
      <w:pPr>
        <w:ind w:right="-360"/>
        <w:jc w:val="center"/>
        <w:rPr>
          <w:rFonts w:asciiTheme="minorHAnsi" w:hAnsiTheme="minorHAnsi" w:cstheme="minorHAnsi"/>
          <w:b/>
          <w:bCs/>
          <w:sz w:val="22"/>
          <w:szCs w:val="22"/>
        </w:rPr>
      </w:pPr>
      <w:r w:rsidRPr="006A0552">
        <w:rPr>
          <w:rFonts w:asciiTheme="minorHAnsi" w:hAnsiTheme="minorHAnsi" w:cstheme="minorHAnsi"/>
          <w:b/>
          <w:bCs/>
          <w:sz w:val="22"/>
          <w:szCs w:val="22"/>
        </w:rPr>
        <w:t>3:10</w:t>
      </w:r>
      <w:r w:rsidR="00E5400C">
        <w:rPr>
          <w:rFonts w:asciiTheme="minorHAnsi" w:hAnsiTheme="minorHAnsi" w:cstheme="minorHAnsi"/>
          <w:b/>
          <w:bCs/>
          <w:sz w:val="22"/>
          <w:szCs w:val="22"/>
        </w:rPr>
        <w:t>pm</w:t>
      </w:r>
      <w:r w:rsidRPr="006A0552">
        <w:rPr>
          <w:rFonts w:asciiTheme="minorHAnsi" w:hAnsiTheme="minorHAnsi" w:cstheme="minorHAnsi"/>
          <w:b/>
          <w:bCs/>
          <w:sz w:val="22"/>
          <w:szCs w:val="22"/>
        </w:rPr>
        <w:t xml:space="preserve"> – 4:30</w:t>
      </w:r>
      <w:r w:rsidR="00E5400C">
        <w:rPr>
          <w:rFonts w:asciiTheme="minorHAnsi" w:hAnsiTheme="minorHAnsi" w:cstheme="minorHAnsi"/>
          <w:b/>
          <w:bCs/>
          <w:sz w:val="22"/>
          <w:szCs w:val="22"/>
        </w:rPr>
        <w:t>pm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3043"/>
        <w:gridCol w:w="1545"/>
      </w:tblGrid>
      <w:tr w:rsidR="00702229" w:rsidRPr="00360D8C" w14:paraId="2709A09D" w14:textId="77777777" w:rsidTr="00866D11">
        <w:trPr>
          <w:trHeight w:val="407"/>
          <w:jc w:val="center"/>
        </w:trPr>
        <w:tc>
          <w:tcPr>
            <w:tcW w:w="2966" w:type="dxa"/>
            <w:shd w:val="clear" w:color="auto" w:fill="D9D9D9"/>
          </w:tcPr>
          <w:p w14:paraId="1CADDAE7" w14:textId="77777777" w:rsidR="00702229" w:rsidRPr="00360D8C" w:rsidRDefault="00702229" w:rsidP="00866D11">
            <w:pPr>
              <w:widowControl w:val="0"/>
              <w:autoSpaceDE w:val="0"/>
              <w:autoSpaceDN w:val="0"/>
              <w:ind w:left="1211" w:right="1204"/>
              <w:jc w:val="center"/>
              <w:rPr>
                <w:b/>
                <w:sz w:val="20"/>
                <w:lang w:bidi="en-US"/>
              </w:rPr>
            </w:pPr>
            <w:r w:rsidRPr="00360D8C">
              <w:rPr>
                <w:b/>
                <w:sz w:val="20"/>
                <w:lang w:bidi="en-US"/>
              </w:rPr>
              <w:t>Name</w:t>
            </w:r>
          </w:p>
        </w:tc>
        <w:tc>
          <w:tcPr>
            <w:tcW w:w="3043" w:type="dxa"/>
            <w:shd w:val="clear" w:color="auto" w:fill="D9D9D9"/>
          </w:tcPr>
          <w:p w14:paraId="54B38318" w14:textId="77777777" w:rsidR="00702229" w:rsidRPr="00360D8C" w:rsidRDefault="00702229" w:rsidP="00866D11">
            <w:pPr>
              <w:widowControl w:val="0"/>
              <w:autoSpaceDE w:val="0"/>
              <w:autoSpaceDN w:val="0"/>
              <w:ind w:left="1027" w:right="1021"/>
              <w:jc w:val="center"/>
              <w:rPr>
                <w:b/>
                <w:sz w:val="20"/>
                <w:lang w:bidi="en-US"/>
              </w:rPr>
            </w:pPr>
            <w:r w:rsidRPr="00360D8C">
              <w:rPr>
                <w:b/>
                <w:sz w:val="20"/>
                <w:lang w:bidi="en-US"/>
              </w:rPr>
              <w:t>Represents</w:t>
            </w:r>
          </w:p>
        </w:tc>
        <w:tc>
          <w:tcPr>
            <w:tcW w:w="1545" w:type="dxa"/>
            <w:shd w:val="clear" w:color="auto" w:fill="D9D9D9"/>
          </w:tcPr>
          <w:p w14:paraId="05B90BE2" w14:textId="77777777" w:rsidR="00702229" w:rsidRPr="00360D8C" w:rsidRDefault="00702229" w:rsidP="00866D11">
            <w:pPr>
              <w:widowControl w:val="0"/>
              <w:autoSpaceDE w:val="0"/>
              <w:autoSpaceDN w:val="0"/>
              <w:ind w:left="356" w:right="350"/>
              <w:jc w:val="center"/>
              <w:rPr>
                <w:b/>
                <w:sz w:val="20"/>
                <w:lang w:bidi="en-US"/>
              </w:rPr>
            </w:pPr>
            <w:r w:rsidRPr="00360D8C">
              <w:rPr>
                <w:b/>
                <w:sz w:val="20"/>
                <w:lang w:bidi="en-US"/>
              </w:rPr>
              <w:t>Attended</w:t>
            </w:r>
          </w:p>
        </w:tc>
      </w:tr>
      <w:tr w:rsidR="00702229" w:rsidRPr="00321BC1" w14:paraId="1F42ECA5" w14:textId="77777777" w:rsidTr="00866D11">
        <w:trPr>
          <w:trHeight w:val="383"/>
          <w:jc w:val="center"/>
        </w:trPr>
        <w:tc>
          <w:tcPr>
            <w:tcW w:w="2966" w:type="dxa"/>
          </w:tcPr>
          <w:p w14:paraId="376373C3"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Brody, Michael</w:t>
            </w:r>
          </w:p>
        </w:tc>
        <w:tc>
          <w:tcPr>
            <w:tcW w:w="3043" w:type="dxa"/>
          </w:tcPr>
          <w:p w14:paraId="7D5CD9AD"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Chair</w:t>
            </w:r>
          </w:p>
        </w:tc>
        <w:tc>
          <w:tcPr>
            <w:tcW w:w="1545" w:type="dxa"/>
          </w:tcPr>
          <w:p w14:paraId="6E17B9E1"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 xml:space="preserve">x </w:t>
            </w:r>
          </w:p>
        </w:tc>
      </w:tr>
      <w:tr w:rsidR="00702229" w:rsidRPr="00321BC1" w14:paraId="2AB5A92E" w14:textId="77777777" w:rsidTr="00866D11">
        <w:trPr>
          <w:trHeight w:val="383"/>
          <w:jc w:val="center"/>
        </w:trPr>
        <w:tc>
          <w:tcPr>
            <w:tcW w:w="2966" w:type="dxa"/>
          </w:tcPr>
          <w:p w14:paraId="657D2BD0"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Watson, Bradford</w:t>
            </w:r>
          </w:p>
        </w:tc>
        <w:tc>
          <w:tcPr>
            <w:tcW w:w="3043" w:type="dxa"/>
          </w:tcPr>
          <w:p w14:paraId="0E06BB68"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Chair-Elect</w:t>
            </w:r>
          </w:p>
        </w:tc>
        <w:tc>
          <w:tcPr>
            <w:tcW w:w="1545" w:type="dxa"/>
          </w:tcPr>
          <w:p w14:paraId="33504D63"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077235BA" w14:textId="77777777" w:rsidTr="00866D11">
        <w:trPr>
          <w:trHeight w:val="383"/>
          <w:jc w:val="center"/>
        </w:trPr>
        <w:tc>
          <w:tcPr>
            <w:tcW w:w="2966" w:type="dxa"/>
          </w:tcPr>
          <w:p w14:paraId="162817DD"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Amende, Kevin</w:t>
            </w:r>
          </w:p>
        </w:tc>
        <w:tc>
          <w:tcPr>
            <w:tcW w:w="3043" w:type="dxa"/>
          </w:tcPr>
          <w:p w14:paraId="1B283E12"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EN/Mechanical &amp; Industrial Engineering</w:t>
            </w:r>
          </w:p>
        </w:tc>
        <w:tc>
          <w:tcPr>
            <w:tcW w:w="1545" w:type="dxa"/>
          </w:tcPr>
          <w:p w14:paraId="71E208A2"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2C263AF8" w14:textId="77777777" w:rsidTr="00866D11">
        <w:trPr>
          <w:trHeight w:val="383"/>
          <w:jc w:val="center"/>
        </w:trPr>
        <w:tc>
          <w:tcPr>
            <w:tcW w:w="2966" w:type="dxa"/>
          </w:tcPr>
          <w:p w14:paraId="4383D23F"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Anderson, Ryan</w:t>
            </w:r>
          </w:p>
        </w:tc>
        <w:tc>
          <w:tcPr>
            <w:tcW w:w="3043" w:type="dxa"/>
          </w:tcPr>
          <w:p w14:paraId="3325A523"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EN/Chemical Engineering</w:t>
            </w:r>
          </w:p>
        </w:tc>
        <w:tc>
          <w:tcPr>
            <w:tcW w:w="1545" w:type="dxa"/>
          </w:tcPr>
          <w:p w14:paraId="463CF8EB"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7AB8103C" w14:textId="77777777" w:rsidTr="00866D11">
        <w:trPr>
          <w:trHeight w:val="383"/>
          <w:jc w:val="center"/>
        </w:trPr>
        <w:tc>
          <w:tcPr>
            <w:tcW w:w="2966" w:type="dxa"/>
          </w:tcPr>
          <w:p w14:paraId="51B10FA3"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Blaker, Amanda</w:t>
            </w:r>
          </w:p>
        </w:tc>
        <w:tc>
          <w:tcPr>
            <w:tcW w:w="3043" w:type="dxa"/>
          </w:tcPr>
          <w:p w14:paraId="10B1CE5D"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Gallatin College</w:t>
            </w:r>
          </w:p>
        </w:tc>
        <w:tc>
          <w:tcPr>
            <w:tcW w:w="1545" w:type="dxa"/>
          </w:tcPr>
          <w:p w14:paraId="104679B7"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50C623AE" w14:textId="77777777" w:rsidTr="00866D11">
        <w:trPr>
          <w:trHeight w:val="383"/>
          <w:jc w:val="center"/>
        </w:trPr>
        <w:tc>
          <w:tcPr>
            <w:tcW w:w="2966" w:type="dxa"/>
          </w:tcPr>
          <w:p w14:paraId="52459937"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Carr, Patrick</w:t>
            </w:r>
          </w:p>
        </w:tc>
        <w:tc>
          <w:tcPr>
            <w:tcW w:w="3043" w:type="dxa"/>
          </w:tcPr>
          <w:p w14:paraId="5313AE3E"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AG/Research Centers</w:t>
            </w:r>
          </w:p>
        </w:tc>
        <w:tc>
          <w:tcPr>
            <w:tcW w:w="1545" w:type="dxa"/>
          </w:tcPr>
          <w:p w14:paraId="35106381"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08CDCBB1" w14:textId="77777777" w:rsidTr="00866D11">
        <w:trPr>
          <w:trHeight w:val="383"/>
          <w:jc w:val="center"/>
        </w:trPr>
        <w:tc>
          <w:tcPr>
            <w:tcW w:w="2966" w:type="dxa"/>
          </w:tcPr>
          <w:p w14:paraId="5C539F8E"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Carson, Robert</w:t>
            </w:r>
          </w:p>
        </w:tc>
        <w:tc>
          <w:tcPr>
            <w:tcW w:w="3043" w:type="dxa"/>
          </w:tcPr>
          <w:p w14:paraId="0F1CE028"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EHHD/Education</w:t>
            </w:r>
          </w:p>
        </w:tc>
        <w:tc>
          <w:tcPr>
            <w:tcW w:w="1545" w:type="dxa"/>
          </w:tcPr>
          <w:p w14:paraId="61D022A4"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40401E16" w14:textId="77777777" w:rsidTr="00866D11">
        <w:trPr>
          <w:trHeight w:val="383"/>
          <w:jc w:val="center"/>
        </w:trPr>
        <w:tc>
          <w:tcPr>
            <w:tcW w:w="2966" w:type="dxa"/>
          </w:tcPr>
          <w:p w14:paraId="5A0BFE2C"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Coffey, Jerome</w:t>
            </w:r>
          </w:p>
        </w:tc>
        <w:tc>
          <w:tcPr>
            <w:tcW w:w="3043" w:type="dxa"/>
          </w:tcPr>
          <w:p w14:paraId="1922B2A8"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Emeritus</w:t>
            </w:r>
          </w:p>
        </w:tc>
        <w:tc>
          <w:tcPr>
            <w:tcW w:w="1545" w:type="dxa"/>
          </w:tcPr>
          <w:p w14:paraId="632C943F"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4D9F60F0" w14:textId="77777777" w:rsidTr="00866D11">
        <w:trPr>
          <w:trHeight w:val="383"/>
          <w:jc w:val="center"/>
        </w:trPr>
        <w:tc>
          <w:tcPr>
            <w:tcW w:w="2966" w:type="dxa"/>
          </w:tcPr>
          <w:p w14:paraId="76CF0CBA"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Dale, Catherine</w:t>
            </w:r>
          </w:p>
        </w:tc>
        <w:tc>
          <w:tcPr>
            <w:tcW w:w="3043" w:type="dxa"/>
          </w:tcPr>
          <w:p w14:paraId="00283A81"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AR/Film &amp; Photography</w:t>
            </w:r>
          </w:p>
        </w:tc>
        <w:tc>
          <w:tcPr>
            <w:tcW w:w="1545" w:type="dxa"/>
          </w:tcPr>
          <w:p w14:paraId="22590EF4"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0D7AFA" w:rsidRPr="00321BC1" w14:paraId="14FC31E3" w14:textId="77777777" w:rsidTr="00866D11">
        <w:trPr>
          <w:trHeight w:val="383"/>
          <w:jc w:val="center"/>
        </w:trPr>
        <w:tc>
          <w:tcPr>
            <w:tcW w:w="2966" w:type="dxa"/>
          </w:tcPr>
          <w:p w14:paraId="2B65F137" w14:textId="33ABE455" w:rsidR="000D7AFA" w:rsidRPr="00321BC1" w:rsidRDefault="000D7AFA" w:rsidP="00866D11">
            <w:pPr>
              <w:widowControl w:val="0"/>
              <w:autoSpaceDE w:val="0"/>
              <w:autoSpaceDN w:val="0"/>
              <w:spacing w:before="2"/>
              <w:ind w:left="107"/>
              <w:rPr>
                <w:rFonts w:cstheme="minorHAnsi"/>
                <w:sz w:val="18"/>
                <w:lang w:bidi="en-US"/>
              </w:rPr>
            </w:pPr>
            <w:r w:rsidRPr="00321BC1">
              <w:rPr>
                <w:rFonts w:cstheme="minorHAnsi"/>
                <w:sz w:val="18"/>
                <w:lang w:bidi="en-US"/>
              </w:rPr>
              <w:t>Dratz, Ed</w:t>
            </w:r>
          </w:p>
        </w:tc>
        <w:tc>
          <w:tcPr>
            <w:tcW w:w="3043" w:type="dxa"/>
          </w:tcPr>
          <w:p w14:paraId="00E38953" w14:textId="526144C7" w:rsidR="000D7AFA" w:rsidRPr="00321BC1" w:rsidRDefault="000D7AFA" w:rsidP="00866D11">
            <w:pPr>
              <w:widowControl w:val="0"/>
              <w:autoSpaceDE w:val="0"/>
              <w:autoSpaceDN w:val="0"/>
              <w:spacing w:before="2"/>
              <w:ind w:left="105"/>
              <w:rPr>
                <w:rFonts w:cstheme="minorHAnsi"/>
                <w:sz w:val="18"/>
                <w:lang w:bidi="en-US"/>
              </w:rPr>
            </w:pPr>
            <w:r w:rsidRPr="00321BC1">
              <w:rPr>
                <w:rFonts w:cstheme="minorHAnsi"/>
                <w:sz w:val="18"/>
                <w:lang w:bidi="en-US"/>
              </w:rPr>
              <w:t>LS/Chemistry &amp; Biochemistry</w:t>
            </w:r>
          </w:p>
        </w:tc>
        <w:tc>
          <w:tcPr>
            <w:tcW w:w="1545" w:type="dxa"/>
          </w:tcPr>
          <w:p w14:paraId="3417ED6D" w14:textId="789864ED" w:rsidR="000D7AFA" w:rsidRPr="00321BC1" w:rsidRDefault="000D7AFA"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13D7A8C7" w14:textId="77777777" w:rsidTr="00866D11">
        <w:trPr>
          <w:trHeight w:val="383"/>
          <w:jc w:val="center"/>
        </w:trPr>
        <w:tc>
          <w:tcPr>
            <w:tcW w:w="2966" w:type="dxa"/>
          </w:tcPr>
          <w:p w14:paraId="7656A52F" w14:textId="77777777" w:rsidR="00702229" w:rsidRPr="00321BC1" w:rsidRDefault="00702229" w:rsidP="00866D11">
            <w:pPr>
              <w:widowControl w:val="0"/>
              <w:autoSpaceDE w:val="0"/>
              <w:autoSpaceDN w:val="0"/>
              <w:spacing w:before="4"/>
              <w:ind w:left="107"/>
              <w:rPr>
                <w:rFonts w:cstheme="minorHAnsi"/>
                <w:sz w:val="18"/>
                <w:lang w:bidi="en-US"/>
              </w:rPr>
            </w:pPr>
            <w:r w:rsidRPr="00321BC1">
              <w:rPr>
                <w:rFonts w:cstheme="minorHAnsi"/>
                <w:sz w:val="18"/>
                <w:lang w:bidi="en-US"/>
              </w:rPr>
              <w:t>Ellis, Colter</w:t>
            </w:r>
          </w:p>
        </w:tc>
        <w:tc>
          <w:tcPr>
            <w:tcW w:w="3043" w:type="dxa"/>
          </w:tcPr>
          <w:p w14:paraId="750BFFA5" w14:textId="77777777" w:rsidR="00702229" w:rsidRPr="00321BC1" w:rsidRDefault="00702229" w:rsidP="00866D11">
            <w:pPr>
              <w:widowControl w:val="0"/>
              <w:autoSpaceDE w:val="0"/>
              <w:autoSpaceDN w:val="0"/>
              <w:spacing w:before="4"/>
              <w:ind w:left="105"/>
              <w:rPr>
                <w:rFonts w:cstheme="minorHAnsi"/>
                <w:sz w:val="18"/>
                <w:lang w:bidi="en-US"/>
              </w:rPr>
            </w:pPr>
            <w:r w:rsidRPr="00321BC1">
              <w:rPr>
                <w:rFonts w:cstheme="minorHAnsi"/>
                <w:sz w:val="18"/>
                <w:lang w:bidi="en-US"/>
              </w:rPr>
              <w:t>LS/Sociology &amp; Anthropology</w:t>
            </w:r>
          </w:p>
        </w:tc>
        <w:tc>
          <w:tcPr>
            <w:tcW w:w="1545" w:type="dxa"/>
          </w:tcPr>
          <w:p w14:paraId="685B5BA5" w14:textId="77777777" w:rsidR="00702229" w:rsidRPr="00321BC1" w:rsidRDefault="00702229" w:rsidP="00866D11">
            <w:pPr>
              <w:widowControl w:val="0"/>
              <w:autoSpaceDE w:val="0"/>
              <w:autoSpaceDN w:val="0"/>
              <w:spacing w:before="4"/>
              <w:ind w:left="10"/>
              <w:jc w:val="center"/>
              <w:rPr>
                <w:rFonts w:cstheme="minorHAnsi"/>
                <w:sz w:val="18"/>
                <w:lang w:bidi="en-US"/>
              </w:rPr>
            </w:pPr>
            <w:r w:rsidRPr="00321BC1">
              <w:rPr>
                <w:rFonts w:cstheme="minorHAnsi"/>
                <w:sz w:val="18"/>
                <w:lang w:bidi="en-US"/>
              </w:rPr>
              <w:t>x</w:t>
            </w:r>
          </w:p>
        </w:tc>
      </w:tr>
      <w:tr w:rsidR="00702229" w:rsidRPr="00321BC1" w14:paraId="2521F980" w14:textId="77777777" w:rsidTr="00866D11">
        <w:trPr>
          <w:trHeight w:val="383"/>
          <w:jc w:val="center"/>
        </w:trPr>
        <w:tc>
          <w:tcPr>
            <w:tcW w:w="2966" w:type="dxa"/>
          </w:tcPr>
          <w:p w14:paraId="537299FB"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Gao, Hongwei</w:t>
            </w:r>
          </w:p>
        </w:tc>
        <w:tc>
          <w:tcPr>
            <w:tcW w:w="3043" w:type="dxa"/>
          </w:tcPr>
          <w:p w14:paraId="6E8A1B28"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EN/Electrical &amp; Computer Engineering</w:t>
            </w:r>
          </w:p>
        </w:tc>
        <w:tc>
          <w:tcPr>
            <w:tcW w:w="1545" w:type="dxa"/>
          </w:tcPr>
          <w:p w14:paraId="4340B9BA"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4690B408" w14:textId="77777777" w:rsidTr="00866D11">
        <w:trPr>
          <w:trHeight w:val="383"/>
          <w:jc w:val="center"/>
        </w:trPr>
        <w:tc>
          <w:tcPr>
            <w:tcW w:w="2966" w:type="dxa"/>
          </w:tcPr>
          <w:p w14:paraId="236D70AE"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Gedeon, Tomas</w:t>
            </w:r>
          </w:p>
        </w:tc>
        <w:tc>
          <w:tcPr>
            <w:tcW w:w="3043" w:type="dxa"/>
          </w:tcPr>
          <w:p w14:paraId="38887A22"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LS/Mathematics</w:t>
            </w:r>
          </w:p>
        </w:tc>
        <w:tc>
          <w:tcPr>
            <w:tcW w:w="1545" w:type="dxa"/>
          </w:tcPr>
          <w:p w14:paraId="66C249A9"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18C0268A" w14:textId="77777777" w:rsidTr="00866D11">
        <w:trPr>
          <w:trHeight w:val="383"/>
          <w:jc w:val="center"/>
        </w:trPr>
        <w:tc>
          <w:tcPr>
            <w:tcW w:w="2966" w:type="dxa"/>
          </w:tcPr>
          <w:p w14:paraId="3857765E"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Haggerty, Julia</w:t>
            </w:r>
          </w:p>
        </w:tc>
        <w:tc>
          <w:tcPr>
            <w:tcW w:w="3043" w:type="dxa"/>
          </w:tcPr>
          <w:p w14:paraId="0E64B75D"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LS/Earth Sciences</w:t>
            </w:r>
          </w:p>
        </w:tc>
        <w:tc>
          <w:tcPr>
            <w:tcW w:w="1545" w:type="dxa"/>
          </w:tcPr>
          <w:p w14:paraId="48DB1BA3"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68FF074E" w14:textId="77777777" w:rsidTr="00866D11">
        <w:trPr>
          <w:trHeight w:val="383"/>
          <w:jc w:val="center"/>
        </w:trPr>
        <w:tc>
          <w:tcPr>
            <w:tcW w:w="2966" w:type="dxa"/>
          </w:tcPr>
          <w:p w14:paraId="1E934C4F"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Haynes, George</w:t>
            </w:r>
          </w:p>
        </w:tc>
        <w:tc>
          <w:tcPr>
            <w:tcW w:w="3043" w:type="dxa"/>
          </w:tcPr>
          <w:p w14:paraId="13E333D1"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Extension/On Campus</w:t>
            </w:r>
          </w:p>
        </w:tc>
        <w:tc>
          <w:tcPr>
            <w:tcW w:w="1545" w:type="dxa"/>
          </w:tcPr>
          <w:p w14:paraId="0E47867C"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5E27EEC0" w14:textId="77777777" w:rsidTr="00866D11">
        <w:trPr>
          <w:trHeight w:val="383"/>
          <w:jc w:val="center"/>
        </w:trPr>
        <w:tc>
          <w:tcPr>
            <w:tcW w:w="2966" w:type="dxa"/>
          </w:tcPr>
          <w:p w14:paraId="1AC82763"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Herman, Matthew</w:t>
            </w:r>
          </w:p>
        </w:tc>
        <w:tc>
          <w:tcPr>
            <w:tcW w:w="3043" w:type="dxa"/>
          </w:tcPr>
          <w:p w14:paraId="0B9BB199"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LS/Native American Studies</w:t>
            </w:r>
          </w:p>
        </w:tc>
        <w:tc>
          <w:tcPr>
            <w:tcW w:w="1545" w:type="dxa"/>
          </w:tcPr>
          <w:p w14:paraId="6EF8E9A2"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5990419D" w14:textId="77777777" w:rsidTr="00866D11">
        <w:trPr>
          <w:trHeight w:val="383"/>
          <w:jc w:val="center"/>
        </w:trPr>
        <w:tc>
          <w:tcPr>
            <w:tcW w:w="2966" w:type="dxa"/>
          </w:tcPr>
          <w:p w14:paraId="3CFF222D"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Hill, Andrew</w:t>
            </w:r>
          </w:p>
        </w:tc>
        <w:tc>
          <w:tcPr>
            <w:tcW w:w="3043" w:type="dxa"/>
          </w:tcPr>
          <w:p w14:paraId="22CEFDCD"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AG/AgEcon &amp; Econ</w:t>
            </w:r>
          </w:p>
        </w:tc>
        <w:tc>
          <w:tcPr>
            <w:tcW w:w="1545" w:type="dxa"/>
          </w:tcPr>
          <w:p w14:paraId="79EB7910"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4F5006E0" w14:textId="77777777" w:rsidTr="00866D11">
        <w:trPr>
          <w:trHeight w:val="383"/>
          <w:jc w:val="center"/>
        </w:trPr>
        <w:tc>
          <w:tcPr>
            <w:tcW w:w="2966" w:type="dxa"/>
          </w:tcPr>
          <w:p w14:paraId="0E3205F8"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Izurieta, Clemente</w:t>
            </w:r>
          </w:p>
        </w:tc>
        <w:tc>
          <w:tcPr>
            <w:tcW w:w="3043" w:type="dxa"/>
          </w:tcPr>
          <w:p w14:paraId="301BBE15"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EN/Computer Science</w:t>
            </w:r>
          </w:p>
        </w:tc>
        <w:tc>
          <w:tcPr>
            <w:tcW w:w="1545" w:type="dxa"/>
          </w:tcPr>
          <w:p w14:paraId="3357EDF1"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6BFF1479" w14:textId="77777777" w:rsidTr="00866D11">
        <w:trPr>
          <w:trHeight w:val="381"/>
          <w:jc w:val="center"/>
        </w:trPr>
        <w:tc>
          <w:tcPr>
            <w:tcW w:w="2966" w:type="dxa"/>
          </w:tcPr>
          <w:p w14:paraId="4C248E6D"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Jeon, Minjee</w:t>
            </w:r>
          </w:p>
        </w:tc>
        <w:tc>
          <w:tcPr>
            <w:tcW w:w="3043" w:type="dxa"/>
          </w:tcPr>
          <w:p w14:paraId="3178B747"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ART/Art</w:t>
            </w:r>
          </w:p>
        </w:tc>
        <w:tc>
          <w:tcPr>
            <w:tcW w:w="1545" w:type="dxa"/>
          </w:tcPr>
          <w:p w14:paraId="7F1BE3CC"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042DDCE3" w14:textId="77777777" w:rsidTr="00866D11">
        <w:trPr>
          <w:trHeight w:val="381"/>
          <w:jc w:val="center"/>
        </w:trPr>
        <w:tc>
          <w:tcPr>
            <w:tcW w:w="2966" w:type="dxa"/>
          </w:tcPr>
          <w:p w14:paraId="33C16077"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Johnson, Jerry</w:t>
            </w:r>
          </w:p>
        </w:tc>
        <w:tc>
          <w:tcPr>
            <w:tcW w:w="3043" w:type="dxa"/>
          </w:tcPr>
          <w:p w14:paraId="1C9E8E79"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LS/Political Science</w:t>
            </w:r>
          </w:p>
        </w:tc>
        <w:tc>
          <w:tcPr>
            <w:tcW w:w="1545" w:type="dxa"/>
          </w:tcPr>
          <w:p w14:paraId="09CC7840"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32071A" w:rsidRPr="00321BC1" w14:paraId="4F2587A5" w14:textId="77777777" w:rsidTr="00866D11">
        <w:trPr>
          <w:trHeight w:val="381"/>
          <w:jc w:val="center"/>
        </w:trPr>
        <w:tc>
          <w:tcPr>
            <w:tcW w:w="2966" w:type="dxa"/>
          </w:tcPr>
          <w:p w14:paraId="47EF8255" w14:textId="23AFA17B" w:rsidR="0032071A" w:rsidRPr="00321BC1" w:rsidRDefault="0032071A" w:rsidP="00866D11">
            <w:pPr>
              <w:widowControl w:val="0"/>
              <w:autoSpaceDE w:val="0"/>
              <w:autoSpaceDN w:val="0"/>
              <w:spacing w:before="2"/>
              <w:ind w:left="107"/>
              <w:rPr>
                <w:rFonts w:cstheme="minorHAnsi"/>
                <w:sz w:val="18"/>
                <w:lang w:bidi="en-US"/>
              </w:rPr>
            </w:pPr>
            <w:r w:rsidRPr="00321BC1">
              <w:rPr>
                <w:rFonts w:cstheme="minorHAnsi"/>
                <w:sz w:val="18"/>
                <w:lang w:bidi="en-US"/>
              </w:rPr>
              <w:t>Little, Jeannie</w:t>
            </w:r>
          </w:p>
        </w:tc>
        <w:tc>
          <w:tcPr>
            <w:tcW w:w="3043" w:type="dxa"/>
          </w:tcPr>
          <w:p w14:paraId="4A67D8BC" w14:textId="72FCEF22" w:rsidR="0032071A" w:rsidRPr="00321BC1" w:rsidRDefault="0032071A" w:rsidP="00866D11">
            <w:pPr>
              <w:widowControl w:val="0"/>
              <w:autoSpaceDE w:val="0"/>
              <w:autoSpaceDN w:val="0"/>
              <w:spacing w:before="2"/>
              <w:ind w:left="105"/>
              <w:rPr>
                <w:rFonts w:cstheme="minorHAnsi"/>
                <w:sz w:val="18"/>
                <w:lang w:bidi="en-US"/>
              </w:rPr>
            </w:pPr>
            <w:r w:rsidRPr="00321BC1">
              <w:rPr>
                <w:rFonts w:cstheme="minorHAnsi"/>
                <w:sz w:val="18"/>
                <w:lang w:bidi="en-US"/>
              </w:rPr>
              <w:t>AR/Music</w:t>
            </w:r>
          </w:p>
        </w:tc>
        <w:tc>
          <w:tcPr>
            <w:tcW w:w="1545" w:type="dxa"/>
          </w:tcPr>
          <w:p w14:paraId="0CF286AE" w14:textId="6C6ED2C0" w:rsidR="0032071A" w:rsidRPr="00321BC1" w:rsidRDefault="0032071A"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1F447FA4" w14:textId="77777777" w:rsidTr="00866D11">
        <w:trPr>
          <w:trHeight w:val="381"/>
          <w:jc w:val="center"/>
        </w:trPr>
        <w:tc>
          <w:tcPr>
            <w:tcW w:w="2966" w:type="dxa"/>
          </w:tcPr>
          <w:p w14:paraId="6E7F9554"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McPhee, Kevin</w:t>
            </w:r>
          </w:p>
        </w:tc>
        <w:tc>
          <w:tcPr>
            <w:tcW w:w="3043" w:type="dxa"/>
          </w:tcPr>
          <w:p w14:paraId="2F909F71"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AG/Plant Sciences &amp; Plant Pathology</w:t>
            </w:r>
          </w:p>
        </w:tc>
        <w:tc>
          <w:tcPr>
            <w:tcW w:w="1545" w:type="dxa"/>
          </w:tcPr>
          <w:p w14:paraId="5A41897E"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7AF58A13" w14:textId="77777777" w:rsidTr="00866D11">
        <w:trPr>
          <w:trHeight w:val="381"/>
          <w:jc w:val="center"/>
        </w:trPr>
        <w:tc>
          <w:tcPr>
            <w:tcW w:w="2966" w:type="dxa"/>
          </w:tcPr>
          <w:p w14:paraId="21E17A64"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McMilin, Colleen</w:t>
            </w:r>
          </w:p>
        </w:tc>
        <w:tc>
          <w:tcPr>
            <w:tcW w:w="3043" w:type="dxa"/>
          </w:tcPr>
          <w:p w14:paraId="62211090"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 xml:space="preserve"> EHHD/Health &amp; Human Development</w:t>
            </w:r>
          </w:p>
        </w:tc>
        <w:tc>
          <w:tcPr>
            <w:tcW w:w="1545" w:type="dxa"/>
          </w:tcPr>
          <w:p w14:paraId="29855408"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4FC7DDAE" w14:textId="77777777" w:rsidTr="00866D11">
        <w:trPr>
          <w:trHeight w:val="383"/>
          <w:jc w:val="center"/>
        </w:trPr>
        <w:tc>
          <w:tcPr>
            <w:tcW w:w="2966" w:type="dxa"/>
          </w:tcPr>
          <w:p w14:paraId="38BEEC92" w14:textId="77777777" w:rsidR="00702229" w:rsidRPr="00321BC1" w:rsidRDefault="00702229" w:rsidP="00866D11">
            <w:pPr>
              <w:widowControl w:val="0"/>
              <w:autoSpaceDE w:val="0"/>
              <w:autoSpaceDN w:val="0"/>
              <w:spacing w:before="4"/>
              <w:ind w:left="107"/>
              <w:rPr>
                <w:rFonts w:cstheme="minorHAnsi"/>
                <w:sz w:val="18"/>
                <w:lang w:bidi="en-US"/>
              </w:rPr>
            </w:pPr>
            <w:r w:rsidRPr="00321BC1">
              <w:rPr>
                <w:rFonts w:cstheme="minorHAnsi"/>
                <w:sz w:val="18"/>
                <w:lang w:bidi="en-US"/>
              </w:rPr>
              <w:t>Neumeier, John</w:t>
            </w:r>
          </w:p>
        </w:tc>
        <w:tc>
          <w:tcPr>
            <w:tcW w:w="3043" w:type="dxa"/>
          </w:tcPr>
          <w:p w14:paraId="0F8665A6" w14:textId="77777777" w:rsidR="00702229" w:rsidRPr="00321BC1" w:rsidRDefault="00702229" w:rsidP="00866D11">
            <w:pPr>
              <w:widowControl w:val="0"/>
              <w:autoSpaceDE w:val="0"/>
              <w:autoSpaceDN w:val="0"/>
              <w:spacing w:before="4"/>
              <w:ind w:left="105"/>
              <w:rPr>
                <w:rFonts w:cstheme="minorHAnsi"/>
                <w:sz w:val="18"/>
                <w:lang w:bidi="en-US"/>
              </w:rPr>
            </w:pPr>
            <w:r w:rsidRPr="00321BC1">
              <w:rPr>
                <w:rFonts w:cstheme="minorHAnsi"/>
                <w:sz w:val="18"/>
                <w:lang w:bidi="en-US"/>
              </w:rPr>
              <w:t xml:space="preserve"> LS/Physics</w:t>
            </w:r>
          </w:p>
        </w:tc>
        <w:tc>
          <w:tcPr>
            <w:tcW w:w="1545" w:type="dxa"/>
          </w:tcPr>
          <w:p w14:paraId="31F64528" w14:textId="77777777" w:rsidR="00702229" w:rsidRPr="00321BC1" w:rsidRDefault="00702229" w:rsidP="00866D11">
            <w:pPr>
              <w:widowControl w:val="0"/>
              <w:autoSpaceDE w:val="0"/>
              <w:autoSpaceDN w:val="0"/>
              <w:spacing w:before="4"/>
              <w:ind w:left="10"/>
              <w:jc w:val="center"/>
              <w:rPr>
                <w:rFonts w:cstheme="minorHAnsi"/>
                <w:sz w:val="18"/>
                <w:lang w:bidi="en-US"/>
              </w:rPr>
            </w:pPr>
            <w:r w:rsidRPr="00321BC1">
              <w:rPr>
                <w:rFonts w:cstheme="minorHAnsi"/>
                <w:sz w:val="18"/>
                <w:lang w:bidi="en-US"/>
              </w:rPr>
              <w:t>x</w:t>
            </w:r>
          </w:p>
        </w:tc>
      </w:tr>
      <w:tr w:rsidR="00702229" w:rsidRPr="00321BC1" w14:paraId="2F166AFB" w14:textId="77777777" w:rsidTr="00866D11">
        <w:trPr>
          <w:trHeight w:val="383"/>
          <w:jc w:val="center"/>
        </w:trPr>
        <w:tc>
          <w:tcPr>
            <w:tcW w:w="2966" w:type="dxa"/>
          </w:tcPr>
          <w:p w14:paraId="3748B64E"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Schmidt, Ed</w:t>
            </w:r>
          </w:p>
        </w:tc>
        <w:tc>
          <w:tcPr>
            <w:tcW w:w="3043" w:type="dxa"/>
          </w:tcPr>
          <w:p w14:paraId="7B86A194" w14:textId="77777777" w:rsidR="00702229" w:rsidRPr="00321BC1" w:rsidRDefault="00702229" w:rsidP="00866D11">
            <w:pPr>
              <w:widowControl w:val="0"/>
              <w:autoSpaceDE w:val="0"/>
              <w:autoSpaceDN w:val="0"/>
              <w:spacing w:before="2"/>
              <w:rPr>
                <w:rFonts w:cstheme="minorHAnsi"/>
                <w:sz w:val="18"/>
                <w:lang w:bidi="en-US"/>
              </w:rPr>
            </w:pPr>
            <w:r w:rsidRPr="00321BC1">
              <w:rPr>
                <w:rFonts w:cstheme="minorHAnsi"/>
                <w:sz w:val="18"/>
                <w:lang w:bidi="en-US"/>
              </w:rPr>
              <w:t xml:space="preserve">   AG/Microbiology &amp; Immunology</w:t>
            </w:r>
          </w:p>
        </w:tc>
        <w:tc>
          <w:tcPr>
            <w:tcW w:w="1545" w:type="dxa"/>
          </w:tcPr>
          <w:p w14:paraId="76F1A366"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490476" w:rsidRPr="00321BC1" w14:paraId="22E1069A" w14:textId="77777777" w:rsidTr="00866D11">
        <w:trPr>
          <w:trHeight w:val="383"/>
          <w:jc w:val="center"/>
        </w:trPr>
        <w:tc>
          <w:tcPr>
            <w:tcW w:w="2966" w:type="dxa"/>
          </w:tcPr>
          <w:p w14:paraId="06F8E665" w14:textId="33265FC6" w:rsidR="00490476" w:rsidRPr="00321BC1" w:rsidRDefault="00490476" w:rsidP="00866D11">
            <w:pPr>
              <w:widowControl w:val="0"/>
              <w:autoSpaceDE w:val="0"/>
              <w:autoSpaceDN w:val="0"/>
              <w:spacing w:before="2"/>
              <w:ind w:left="107"/>
              <w:rPr>
                <w:rFonts w:cstheme="minorHAnsi"/>
                <w:sz w:val="18"/>
                <w:lang w:bidi="en-US"/>
              </w:rPr>
            </w:pPr>
            <w:r w:rsidRPr="00321BC1">
              <w:rPr>
                <w:rFonts w:cstheme="minorHAnsi"/>
                <w:sz w:val="18"/>
                <w:lang w:bidi="en-US"/>
              </w:rPr>
              <w:t>Scott, Brandon</w:t>
            </w:r>
          </w:p>
        </w:tc>
        <w:tc>
          <w:tcPr>
            <w:tcW w:w="3043" w:type="dxa"/>
          </w:tcPr>
          <w:p w14:paraId="15AB5E07" w14:textId="45991C9B" w:rsidR="00490476" w:rsidRPr="00321BC1" w:rsidRDefault="00490476" w:rsidP="00866D11">
            <w:pPr>
              <w:widowControl w:val="0"/>
              <w:autoSpaceDE w:val="0"/>
              <w:autoSpaceDN w:val="0"/>
              <w:spacing w:before="2"/>
              <w:rPr>
                <w:rFonts w:cstheme="minorHAnsi"/>
                <w:sz w:val="18"/>
                <w:lang w:bidi="en-US"/>
              </w:rPr>
            </w:pPr>
            <w:r w:rsidRPr="00321BC1">
              <w:rPr>
                <w:rFonts w:cstheme="minorHAnsi"/>
                <w:sz w:val="18"/>
                <w:lang w:bidi="en-US"/>
              </w:rPr>
              <w:t xml:space="preserve">   LS/Psychology</w:t>
            </w:r>
          </w:p>
        </w:tc>
        <w:tc>
          <w:tcPr>
            <w:tcW w:w="1545" w:type="dxa"/>
          </w:tcPr>
          <w:p w14:paraId="6A42E1E5" w14:textId="1DEB4C37" w:rsidR="00490476" w:rsidRPr="00321BC1" w:rsidRDefault="00490476"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605BDC45" w14:textId="77777777" w:rsidTr="00866D11">
        <w:trPr>
          <w:trHeight w:val="383"/>
          <w:jc w:val="center"/>
        </w:trPr>
        <w:tc>
          <w:tcPr>
            <w:tcW w:w="2966" w:type="dxa"/>
          </w:tcPr>
          <w:p w14:paraId="1F6BC80C"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Thomas, Amy</w:t>
            </w:r>
          </w:p>
        </w:tc>
        <w:tc>
          <w:tcPr>
            <w:tcW w:w="3043" w:type="dxa"/>
          </w:tcPr>
          <w:p w14:paraId="04E645BC" w14:textId="77777777" w:rsidR="00702229" w:rsidRPr="00321BC1" w:rsidRDefault="00702229" w:rsidP="00866D11">
            <w:pPr>
              <w:widowControl w:val="0"/>
              <w:autoSpaceDE w:val="0"/>
              <w:autoSpaceDN w:val="0"/>
              <w:spacing w:before="2"/>
              <w:rPr>
                <w:rFonts w:cstheme="minorHAnsi"/>
                <w:sz w:val="18"/>
                <w:lang w:bidi="en-US"/>
              </w:rPr>
            </w:pPr>
            <w:r w:rsidRPr="00321BC1">
              <w:rPr>
                <w:rFonts w:cstheme="minorHAnsi"/>
                <w:sz w:val="18"/>
                <w:lang w:bidi="en-US"/>
              </w:rPr>
              <w:t xml:space="preserve">   LS/English</w:t>
            </w:r>
          </w:p>
        </w:tc>
        <w:tc>
          <w:tcPr>
            <w:tcW w:w="1545" w:type="dxa"/>
          </w:tcPr>
          <w:p w14:paraId="110DFAD1"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32071A" w:rsidRPr="00321BC1" w14:paraId="00246782" w14:textId="77777777" w:rsidTr="00866D11">
        <w:trPr>
          <w:trHeight w:val="383"/>
          <w:jc w:val="center"/>
        </w:trPr>
        <w:tc>
          <w:tcPr>
            <w:tcW w:w="2966" w:type="dxa"/>
          </w:tcPr>
          <w:p w14:paraId="00ADD959" w14:textId="44604015" w:rsidR="0032071A" w:rsidRPr="00321BC1" w:rsidRDefault="0032071A" w:rsidP="00866D11">
            <w:pPr>
              <w:widowControl w:val="0"/>
              <w:autoSpaceDE w:val="0"/>
              <w:autoSpaceDN w:val="0"/>
              <w:spacing w:before="2"/>
              <w:ind w:left="107"/>
              <w:rPr>
                <w:rFonts w:cstheme="minorHAnsi"/>
                <w:sz w:val="18"/>
                <w:lang w:bidi="en-US"/>
              </w:rPr>
            </w:pPr>
            <w:r w:rsidRPr="00321BC1">
              <w:rPr>
                <w:rFonts w:cstheme="minorHAnsi"/>
                <w:sz w:val="18"/>
                <w:lang w:bidi="en-US"/>
              </w:rPr>
              <w:t>Thompson, John</w:t>
            </w:r>
          </w:p>
        </w:tc>
        <w:tc>
          <w:tcPr>
            <w:tcW w:w="3043" w:type="dxa"/>
          </w:tcPr>
          <w:p w14:paraId="2877EA0C" w14:textId="78400C58" w:rsidR="0032071A" w:rsidRPr="00321BC1" w:rsidRDefault="0032071A" w:rsidP="00866D11">
            <w:pPr>
              <w:widowControl w:val="0"/>
              <w:autoSpaceDE w:val="0"/>
              <w:autoSpaceDN w:val="0"/>
              <w:spacing w:before="2"/>
              <w:rPr>
                <w:rFonts w:cstheme="minorHAnsi"/>
                <w:sz w:val="18"/>
                <w:lang w:bidi="en-US"/>
              </w:rPr>
            </w:pPr>
            <w:r w:rsidRPr="00321BC1">
              <w:rPr>
                <w:rFonts w:cstheme="minorHAnsi"/>
                <w:sz w:val="18"/>
                <w:lang w:bidi="en-US"/>
              </w:rPr>
              <w:t xml:space="preserve">   LS/Modern Languages</w:t>
            </w:r>
          </w:p>
        </w:tc>
        <w:tc>
          <w:tcPr>
            <w:tcW w:w="1545" w:type="dxa"/>
          </w:tcPr>
          <w:p w14:paraId="1B5AA97A" w14:textId="4C268B59" w:rsidR="0032071A" w:rsidRPr="00321BC1" w:rsidRDefault="0032071A"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363049C6" w14:textId="77777777" w:rsidTr="00866D11">
        <w:trPr>
          <w:trHeight w:val="383"/>
          <w:jc w:val="center"/>
        </w:trPr>
        <w:tc>
          <w:tcPr>
            <w:tcW w:w="2966" w:type="dxa"/>
          </w:tcPr>
          <w:p w14:paraId="3F1E33AF"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Van Emon, Megan</w:t>
            </w:r>
          </w:p>
        </w:tc>
        <w:tc>
          <w:tcPr>
            <w:tcW w:w="3043" w:type="dxa"/>
          </w:tcPr>
          <w:p w14:paraId="04B19AA4"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AG/Animal &amp; Range Sciences</w:t>
            </w:r>
          </w:p>
        </w:tc>
        <w:tc>
          <w:tcPr>
            <w:tcW w:w="1545" w:type="dxa"/>
          </w:tcPr>
          <w:p w14:paraId="2C8645CB"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10F73CE1" w14:textId="77777777" w:rsidTr="00866D11">
        <w:trPr>
          <w:trHeight w:val="383"/>
          <w:jc w:val="center"/>
        </w:trPr>
        <w:tc>
          <w:tcPr>
            <w:tcW w:w="2966" w:type="dxa"/>
          </w:tcPr>
          <w:p w14:paraId="758B0047"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lastRenderedPageBreak/>
              <w:t>Walter, Mat</w:t>
            </w:r>
          </w:p>
        </w:tc>
        <w:tc>
          <w:tcPr>
            <w:tcW w:w="3043" w:type="dxa"/>
          </w:tcPr>
          <w:p w14:paraId="70968B57"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Extension/Off campus</w:t>
            </w:r>
          </w:p>
        </w:tc>
        <w:tc>
          <w:tcPr>
            <w:tcW w:w="1545" w:type="dxa"/>
          </w:tcPr>
          <w:p w14:paraId="5A6C8A01"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r w:rsidR="00702229" w:rsidRPr="00321BC1" w14:paraId="61088675" w14:textId="77777777" w:rsidTr="00866D11">
        <w:trPr>
          <w:trHeight w:val="383"/>
          <w:jc w:val="center"/>
        </w:trPr>
        <w:tc>
          <w:tcPr>
            <w:tcW w:w="2966" w:type="dxa"/>
          </w:tcPr>
          <w:p w14:paraId="77E74885"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Young, Scott</w:t>
            </w:r>
          </w:p>
        </w:tc>
        <w:tc>
          <w:tcPr>
            <w:tcW w:w="3043" w:type="dxa"/>
          </w:tcPr>
          <w:p w14:paraId="7ED60CC6" w14:textId="77777777" w:rsidR="00702229" w:rsidRPr="00321BC1" w:rsidRDefault="00702229" w:rsidP="00866D11">
            <w:pPr>
              <w:widowControl w:val="0"/>
              <w:autoSpaceDE w:val="0"/>
              <w:autoSpaceDN w:val="0"/>
              <w:spacing w:before="2"/>
              <w:ind w:left="105"/>
              <w:rPr>
                <w:rFonts w:cstheme="minorHAnsi"/>
                <w:sz w:val="18"/>
                <w:lang w:bidi="en-US"/>
              </w:rPr>
            </w:pPr>
            <w:r w:rsidRPr="00321BC1">
              <w:rPr>
                <w:rFonts w:cstheme="minorHAnsi"/>
                <w:sz w:val="18"/>
                <w:lang w:bidi="en-US"/>
              </w:rPr>
              <w:t>Library</w:t>
            </w:r>
          </w:p>
        </w:tc>
        <w:tc>
          <w:tcPr>
            <w:tcW w:w="1545" w:type="dxa"/>
          </w:tcPr>
          <w:p w14:paraId="74B50EDF" w14:textId="77777777" w:rsidR="00702229" w:rsidRPr="00321BC1" w:rsidRDefault="00702229" w:rsidP="00866D11">
            <w:pPr>
              <w:widowControl w:val="0"/>
              <w:autoSpaceDE w:val="0"/>
              <w:autoSpaceDN w:val="0"/>
              <w:spacing w:before="2"/>
              <w:ind w:left="10"/>
              <w:jc w:val="center"/>
              <w:rPr>
                <w:rFonts w:cstheme="minorHAnsi"/>
                <w:sz w:val="18"/>
                <w:lang w:bidi="en-US"/>
              </w:rPr>
            </w:pPr>
            <w:r w:rsidRPr="00321BC1">
              <w:rPr>
                <w:rFonts w:cstheme="minorHAnsi"/>
                <w:sz w:val="18"/>
                <w:lang w:bidi="en-US"/>
              </w:rPr>
              <w:t>x</w:t>
            </w:r>
          </w:p>
        </w:tc>
      </w:tr>
    </w:tbl>
    <w:p w14:paraId="1F1B23AD" w14:textId="77777777" w:rsidR="00702229" w:rsidRPr="00321BC1" w:rsidRDefault="00702229" w:rsidP="00702229">
      <w:pPr>
        <w:widowControl w:val="0"/>
        <w:autoSpaceDE w:val="0"/>
        <w:autoSpaceDN w:val="0"/>
        <w:spacing w:before="11" w:after="1"/>
        <w:rPr>
          <w:rFonts w:eastAsia="Calibri" w:cstheme="minorHAnsi"/>
          <w:sz w:val="10"/>
          <w:lang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8"/>
        <w:gridCol w:w="3060"/>
        <w:gridCol w:w="1620"/>
      </w:tblGrid>
      <w:tr w:rsidR="00702229" w:rsidRPr="00321BC1" w14:paraId="0E1BFB9E" w14:textId="77777777" w:rsidTr="00866D11">
        <w:trPr>
          <w:trHeight w:val="431"/>
          <w:jc w:val="center"/>
        </w:trPr>
        <w:tc>
          <w:tcPr>
            <w:tcW w:w="2948" w:type="dxa"/>
            <w:shd w:val="clear" w:color="auto" w:fill="D9D9D9" w:themeFill="background1" w:themeFillShade="D9"/>
          </w:tcPr>
          <w:p w14:paraId="6F347046" w14:textId="77777777" w:rsidR="00702229" w:rsidRPr="00321BC1" w:rsidRDefault="00702229" w:rsidP="00866D11">
            <w:pPr>
              <w:widowControl w:val="0"/>
              <w:autoSpaceDE w:val="0"/>
              <w:autoSpaceDN w:val="0"/>
              <w:spacing w:before="1"/>
              <w:ind w:left="107"/>
              <w:rPr>
                <w:rFonts w:cstheme="minorHAnsi"/>
                <w:b/>
                <w:sz w:val="20"/>
                <w:szCs w:val="20"/>
                <w:lang w:bidi="en-US"/>
              </w:rPr>
            </w:pPr>
            <w:r w:rsidRPr="00321BC1">
              <w:rPr>
                <w:rFonts w:cstheme="minorHAnsi"/>
                <w:b/>
                <w:sz w:val="20"/>
                <w:szCs w:val="20"/>
                <w:lang w:bidi="en-US"/>
              </w:rPr>
              <w:t>ALTERNATES</w:t>
            </w:r>
          </w:p>
        </w:tc>
        <w:tc>
          <w:tcPr>
            <w:tcW w:w="3060" w:type="dxa"/>
            <w:shd w:val="clear" w:color="auto" w:fill="D9D9D9" w:themeFill="background1" w:themeFillShade="D9"/>
          </w:tcPr>
          <w:p w14:paraId="49C411C2" w14:textId="77777777" w:rsidR="00702229" w:rsidRPr="00321BC1" w:rsidRDefault="00702229" w:rsidP="00866D11">
            <w:pPr>
              <w:widowControl w:val="0"/>
              <w:autoSpaceDE w:val="0"/>
              <w:autoSpaceDN w:val="0"/>
              <w:spacing w:before="1"/>
              <w:ind w:left="108"/>
              <w:rPr>
                <w:rFonts w:cstheme="minorHAnsi"/>
                <w:b/>
                <w:sz w:val="20"/>
                <w:szCs w:val="20"/>
                <w:lang w:bidi="en-US"/>
              </w:rPr>
            </w:pPr>
            <w:r w:rsidRPr="00321BC1">
              <w:rPr>
                <w:rFonts w:cstheme="minorHAnsi"/>
                <w:b/>
                <w:sz w:val="20"/>
                <w:szCs w:val="20"/>
                <w:lang w:bidi="en-US"/>
              </w:rPr>
              <w:t>Represents</w:t>
            </w:r>
          </w:p>
        </w:tc>
        <w:tc>
          <w:tcPr>
            <w:tcW w:w="1620" w:type="dxa"/>
            <w:shd w:val="clear" w:color="auto" w:fill="D9D9D9" w:themeFill="background1" w:themeFillShade="D9"/>
          </w:tcPr>
          <w:p w14:paraId="01EA21B6" w14:textId="77777777" w:rsidR="00702229" w:rsidRPr="00321BC1" w:rsidRDefault="00702229" w:rsidP="00866D11">
            <w:pPr>
              <w:widowControl w:val="0"/>
              <w:autoSpaceDE w:val="0"/>
              <w:autoSpaceDN w:val="0"/>
              <w:spacing w:before="1"/>
              <w:ind w:left="411" w:right="404"/>
              <w:jc w:val="center"/>
              <w:rPr>
                <w:rFonts w:cstheme="minorHAnsi"/>
                <w:b/>
                <w:sz w:val="20"/>
                <w:szCs w:val="20"/>
                <w:lang w:bidi="en-US"/>
              </w:rPr>
            </w:pPr>
            <w:r w:rsidRPr="00321BC1">
              <w:rPr>
                <w:rFonts w:cstheme="minorHAnsi"/>
                <w:b/>
                <w:sz w:val="20"/>
                <w:szCs w:val="20"/>
                <w:lang w:bidi="en-US"/>
              </w:rPr>
              <w:t>Attended</w:t>
            </w:r>
          </w:p>
        </w:tc>
      </w:tr>
      <w:tr w:rsidR="00702229" w:rsidRPr="00321BC1" w14:paraId="3EE922F3" w14:textId="77777777" w:rsidTr="00866D11">
        <w:trPr>
          <w:trHeight w:val="383"/>
          <w:jc w:val="center"/>
        </w:trPr>
        <w:tc>
          <w:tcPr>
            <w:tcW w:w="2948" w:type="dxa"/>
          </w:tcPr>
          <w:p w14:paraId="62908E3A" w14:textId="77777777" w:rsidR="00702229" w:rsidRPr="00321BC1" w:rsidRDefault="00702229" w:rsidP="00866D11">
            <w:pPr>
              <w:widowControl w:val="0"/>
              <w:autoSpaceDE w:val="0"/>
              <w:autoSpaceDN w:val="0"/>
              <w:spacing w:before="4"/>
              <w:ind w:left="107"/>
              <w:rPr>
                <w:rFonts w:cstheme="minorHAnsi"/>
                <w:sz w:val="18"/>
                <w:lang w:bidi="en-US"/>
              </w:rPr>
            </w:pPr>
            <w:r w:rsidRPr="00321BC1">
              <w:rPr>
                <w:rFonts w:cstheme="minorHAnsi"/>
                <w:sz w:val="18"/>
                <w:lang w:bidi="en-US"/>
              </w:rPr>
              <w:t>Black, Laura</w:t>
            </w:r>
          </w:p>
        </w:tc>
        <w:tc>
          <w:tcPr>
            <w:tcW w:w="3060" w:type="dxa"/>
          </w:tcPr>
          <w:p w14:paraId="5EAD2FE5" w14:textId="77777777" w:rsidR="00702229" w:rsidRPr="00321BC1" w:rsidRDefault="00702229" w:rsidP="00866D11">
            <w:pPr>
              <w:widowControl w:val="0"/>
              <w:autoSpaceDE w:val="0"/>
              <w:autoSpaceDN w:val="0"/>
              <w:spacing w:before="4"/>
              <w:ind w:left="108"/>
              <w:rPr>
                <w:rFonts w:cstheme="minorHAnsi"/>
                <w:sz w:val="18"/>
                <w:lang w:bidi="en-US"/>
              </w:rPr>
            </w:pPr>
            <w:r w:rsidRPr="00321BC1">
              <w:rPr>
                <w:rFonts w:cstheme="minorHAnsi"/>
                <w:sz w:val="18"/>
                <w:lang w:bidi="en-US"/>
              </w:rPr>
              <w:t>JJCBE</w:t>
            </w:r>
          </w:p>
        </w:tc>
        <w:tc>
          <w:tcPr>
            <w:tcW w:w="1620" w:type="dxa"/>
          </w:tcPr>
          <w:p w14:paraId="35134274" w14:textId="77777777" w:rsidR="00702229" w:rsidRPr="00321BC1" w:rsidRDefault="00702229" w:rsidP="00866D11">
            <w:pPr>
              <w:widowControl w:val="0"/>
              <w:autoSpaceDE w:val="0"/>
              <w:autoSpaceDN w:val="0"/>
              <w:spacing w:before="4"/>
              <w:ind w:left="4"/>
              <w:jc w:val="center"/>
              <w:rPr>
                <w:rFonts w:cstheme="minorHAnsi"/>
                <w:sz w:val="18"/>
                <w:lang w:bidi="en-US"/>
              </w:rPr>
            </w:pPr>
            <w:r w:rsidRPr="00321BC1">
              <w:rPr>
                <w:rFonts w:cstheme="minorHAnsi"/>
                <w:sz w:val="18"/>
                <w:lang w:bidi="en-US"/>
              </w:rPr>
              <w:t>x</w:t>
            </w:r>
          </w:p>
        </w:tc>
      </w:tr>
      <w:tr w:rsidR="00702229" w:rsidRPr="00321BC1" w14:paraId="02BBADE5" w14:textId="77777777" w:rsidTr="00866D11">
        <w:trPr>
          <w:trHeight w:val="383"/>
          <w:jc w:val="center"/>
        </w:trPr>
        <w:tc>
          <w:tcPr>
            <w:tcW w:w="2948" w:type="dxa"/>
          </w:tcPr>
          <w:p w14:paraId="10EE90B5" w14:textId="77777777" w:rsidR="00702229" w:rsidRPr="00321BC1" w:rsidRDefault="00702229" w:rsidP="00866D11">
            <w:pPr>
              <w:widowControl w:val="0"/>
              <w:autoSpaceDE w:val="0"/>
              <w:autoSpaceDN w:val="0"/>
              <w:spacing w:before="4"/>
              <w:ind w:left="107"/>
              <w:rPr>
                <w:rFonts w:cstheme="minorHAnsi"/>
                <w:sz w:val="18"/>
                <w:lang w:bidi="en-US"/>
              </w:rPr>
            </w:pPr>
            <w:r w:rsidRPr="00321BC1">
              <w:rPr>
                <w:rFonts w:cstheme="minorHAnsi"/>
                <w:sz w:val="18"/>
                <w:lang w:bidi="en-US"/>
              </w:rPr>
              <w:t>Maher, Rob</w:t>
            </w:r>
          </w:p>
        </w:tc>
        <w:tc>
          <w:tcPr>
            <w:tcW w:w="3060" w:type="dxa"/>
          </w:tcPr>
          <w:p w14:paraId="2B322DB9" w14:textId="77777777" w:rsidR="00702229" w:rsidRPr="00321BC1" w:rsidRDefault="00702229" w:rsidP="00866D11">
            <w:pPr>
              <w:widowControl w:val="0"/>
              <w:autoSpaceDE w:val="0"/>
              <w:autoSpaceDN w:val="0"/>
              <w:spacing w:before="4"/>
              <w:ind w:left="108"/>
              <w:rPr>
                <w:rFonts w:cstheme="minorHAnsi"/>
                <w:sz w:val="18"/>
                <w:lang w:bidi="en-US"/>
              </w:rPr>
            </w:pPr>
            <w:r w:rsidRPr="00321BC1">
              <w:rPr>
                <w:rFonts w:cstheme="minorHAnsi"/>
                <w:sz w:val="18"/>
                <w:lang w:bidi="en-US"/>
              </w:rPr>
              <w:t>EN/Electrical &amp; Computer Engineering</w:t>
            </w:r>
          </w:p>
        </w:tc>
        <w:tc>
          <w:tcPr>
            <w:tcW w:w="1620" w:type="dxa"/>
          </w:tcPr>
          <w:p w14:paraId="3F10CE00" w14:textId="77777777" w:rsidR="00702229" w:rsidRPr="00321BC1" w:rsidRDefault="00702229" w:rsidP="00866D11">
            <w:pPr>
              <w:widowControl w:val="0"/>
              <w:autoSpaceDE w:val="0"/>
              <w:autoSpaceDN w:val="0"/>
              <w:spacing w:before="4"/>
              <w:ind w:left="4"/>
              <w:jc w:val="center"/>
              <w:rPr>
                <w:rFonts w:cstheme="minorHAnsi"/>
                <w:sz w:val="18"/>
                <w:lang w:bidi="en-US"/>
              </w:rPr>
            </w:pPr>
            <w:r w:rsidRPr="00321BC1">
              <w:rPr>
                <w:rFonts w:cstheme="minorHAnsi"/>
                <w:sz w:val="18"/>
                <w:lang w:bidi="en-US"/>
              </w:rPr>
              <w:t>x</w:t>
            </w:r>
          </w:p>
        </w:tc>
      </w:tr>
      <w:tr w:rsidR="00490476" w:rsidRPr="00321BC1" w14:paraId="6F9B039C" w14:textId="77777777" w:rsidTr="00866D11">
        <w:trPr>
          <w:trHeight w:val="383"/>
          <w:jc w:val="center"/>
        </w:trPr>
        <w:tc>
          <w:tcPr>
            <w:tcW w:w="2948" w:type="dxa"/>
          </w:tcPr>
          <w:p w14:paraId="6993F28B" w14:textId="68CA41C4" w:rsidR="00490476" w:rsidRPr="00321BC1" w:rsidRDefault="00490476" w:rsidP="00866D11">
            <w:pPr>
              <w:widowControl w:val="0"/>
              <w:autoSpaceDE w:val="0"/>
              <w:autoSpaceDN w:val="0"/>
              <w:spacing w:before="4"/>
              <w:ind w:left="107"/>
              <w:rPr>
                <w:rFonts w:cstheme="minorHAnsi"/>
                <w:sz w:val="18"/>
                <w:lang w:bidi="en-US"/>
              </w:rPr>
            </w:pPr>
            <w:r w:rsidRPr="00321BC1">
              <w:rPr>
                <w:rFonts w:cstheme="minorHAnsi"/>
                <w:sz w:val="18"/>
                <w:lang w:bidi="en-US"/>
              </w:rPr>
              <w:t>Moyce, Sally</w:t>
            </w:r>
          </w:p>
        </w:tc>
        <w:tc>
          <w:tcPr>
            <w:tcW w:w="3060" w:type="dxa"/>
          </w:tcPr>
          <w:p w14:paraId="6BCC9FD3" w14:textId="3E57945E" w:rsidR="00490476" w:rsidRPr="00321BC1" w:rsidRDefault="00490476" w:rsidP="00866D11">
            <w:pPr>
              <w:widowControl w:val="0"/>
              <w:autoSpaceDE w:val="0"/>
              <w:autoSpaceDN w:val="0"/>
              <w:spacing w:before="4"/>
              <w:ind w:left="108"/>
              <w:rPr>
                <w:rFonts w:cstheme="minorHAnsi"/>
                <w:sz w:val="18"/>
                <w:lang w:bidi="en-US"/>
              </w:rPr>
            </w:pPr>
            <w:r w:rsidRPr="00321BC1">
              <w:rPr>
                <w:rFonts w:cstheme="minorHAnsi"/>
                <w:sz w:val="18"/>
                <w:lang w:bidi="en-US"/>
              </w:rPr>
              <w:t>Nursing/On campus</w:t>
            </w:r>
          </w:p>
        </w:tc>
        <w:tc>
          <w:tcPr>
            <w:tcW w:w="1620" w:type="dxa"/>
          </w:tcPr>
          <w:p w14:paraId="241C5FFC" w14:textId="40E3A740" w:rsidR="00490476" w:rsidRPr="00321BC1" w:rsidRDefault="00490476" w:rsidP="00866D11">
            <w:pPr>
              <w:widowControl w:val="0"/>
              <w:autoSpaceDE w:val="0"/>
              <w:autoSpaceDN w:val="0"/>
              <w:spacing w:before="4"/>
              <w:ind w:left="4"/>
              <w:jc w:val="center"/>
              <w:rPr>
                <w:rFonts w:cstheme="minorHAnsi"/>
                <w:sz w:val="18"/>
                <w:lang w:bidi="en-US"/>
              </w:rPr>
            </w:pPr>
            <w:r w:rsidRPr="00321BC1">
              <w:rPr>
                <w:rFonts w:cstheme="minorHAnsi"/>
                <w:sz w:val="18"/>
                <w:lang w:bidi="en-US"/>
              </w:rPr>
              <w:t>x</w:t>
            </w:r>
          </w:p>
        </w:tc>
      </w:tr>
      <w:tr w:rsidR="00702229" w:rsidRPr="00321BC1" w14:paraId="44CAF6EE" w14:textId="77777777" w:rsidTr="00866D11">
        <w:trPr>
          <w:trHeight w:val="383"/>
          <w:jc w:val="center"/>
        </w:trPr>
        <w:tc>
          <w:tcPr>
            <w:tcW w:w="2948" w:type="dxa"/>
          </w:tcPr>
          <w:p w14:paraId="750AE023" w14:textId="77777777" w:rsidR="00702229" w:rsidRPr="00321BC1" w:rsidRDefault="00702229" w:rsidP="00866D11">
            <w:pPr>
              <w:widowControl w:val="0"/>
              <w:autoSpaceDE w:val="0"/>
              <w:autoSpaceDN w:val="0"/>
              <w:spacing w:before="4"/>
              <w:ind w:left="107"/>
              <w:rPr>
                <w:rFonts w:cstheme="minorHAnsi"/>
                <w:sz w:val="18"/>
                <w:lang w:bidi="en-US"/>
              </w:rPr>
            </w:pPr>
            <w:r w:rsidRPr="00321BC1">
              <w:rPr>
                <w:rFonts w:cstheme="minorHAnsi"/>
                <w:sz w:val="18"/>
                <w:lang w:bidi="en-US"/>
              </w:rPr>
              <w:t>Reidy, Michael</w:t>
            </w:r>
          </w:p>
        </w:tc>
        <w:tc>
          <w:tcPr>
            <w:tcW w:w="3060" w:type="dxa"/>
          </w:tcPr>
          <w:p w14:paraId="3D459687" w14:textId="77777777" w:rsidR="00702229" w:rsidRPr="00321BC1" w:rsidRDefault="00702229" w:rsidP="00866D11">
            <w:pPr>
              <w:widowControl w:val="0"/>
              <w:autoSpaceDE w:val="0"/>
              <w:autoSpaceDN w:val="0"/>
              <w:spacing w:before="4"/>
              <w:ind w:left="108"/>
              <w:rPr>
                <w:rFonts w:cstheme="minorHAnsi"/>
                <w:sz w:val="18"/>
                <w:lang w:bidi="en-US"/>
              </w:rPr>
            </w:pPr>
            <w:r w:rsidRPr="00321BC1">
              <w:rPr>
                <w:rFonts w:cstheme="minorHAnsi"/>
                <w:sz w:val="18"/>
                <w:lang w:bidi="en-US"/>
              </w:rPr>
              <w:t>LS/History &amp; Philosophy</w:t>
            </w:r>
          </w:p>
        </w:tc>
        <w:tc>
          <w:tcPr>
            <w:tcW w:w="1620" w:type="dxa"/>
          </w:tcPr>
          <w:p w14:paraId="31AC9488" w14:textId="77777777" w:rsidR="00702229" w:rsidRPr="00321BC1" w:rsidRDefault="00702229" w:rsidP="00866D11">
            <w:pPr>
              <w:widowControl w:val="0"/>
              <w:autoSpaceDE w:val="0"/>
              <w:autoSpaceDN w:val="0"/>
              <w:spacing w:before="4"/>
              <w:ind w:left="4"/>
              <w:jc w:val="center"/>
              <w:rPr>
                <w:rFonts w:cstheme="minorHAnsi"/>
                <w:sz w:val="18"/>
                <w:lang w:bidi="en-US"/>
              </w:rPr>
            </w:pPr>
            <w:r w:rsidRPr="00321BC1">
              <w:rPr>
                <w:rFonts w:cstheme="minorHAnsi"/>
                <w:sz w:val="18"/>
                <w:lang w:bidi="en-US"/>
              </w:rPr>
              <w:t>x</w:t>
            </w:r>
          </w:p>
        </w:tc>
      </w:tr>
    </w:tbl>
    <w:p w14:paraId="383783B7" w14:textId="77777777" w:rsidR="00702229" w:rsidRPr="00321BC1" w:rsidRDefault="00702229" w:rsidP="00702229">
      <w:pPr>
        <w:widowControl w:val="0"/>
        <w:autoSpaceDE w:val="0"/>
        <w:autoSpaceDN w:val="0"/>
        <w:spacing w:before="7"/>
        <w:rPr>
          <w:rFonts w:eastAsia="Calibri" w:cstheme="minorHAnsi"/>
          <w:sz w:val="15"/>
          <w:lang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8"/>
        <w:gridCol w:w="2970"/>
        <w:gridCol w:w="1637"/>
      </w:tblGrid>
      <w:tr w:rsidR="00702229" w:rsidRPr="00321BC1" w14:paraId="2E71B5AB" w14:textId="77777777" w:rsidTr="00866D11">
        <w:trPr>
          <w:trHeight w:val="431"/>
          <w:jc w:val="center"/>
        </w:trPr>
        <w:tc>
          <w:tcPr>
            <w:tcW w:w="2948" w:type="dxa"/>
            <w:shd w:val="clear" w:color="auto" w:fill="D9D9D9" w:themeFill="background1" w:themeFillShade="D9"/>
          </w:tcPr>
          <w:p w14:paraId="44C4D441" w14:textId="77777777" w:rsidR="00702229" w:rsidRPr="00321BC1" w:rsidRDefault="00702229" w:rsidP="00866D11">
            <w:pPr>
              <w:widowControl w:val="0"/>
              <w:autoSpaceDE w:val="0"/>
              <w:autoSpaceDN w:val="0"/>
              <w:spacing w:before="1"/>
              <w:ind w:left="107"/>
              <w:rPr>
                <w:rFonts w:cstheme="minorHAnsi"/>
                <w:b/>
                <w:sz w:val="20"/>
                <w:szCs w:val="20"/>
                <w:lang w:bidi="en-US"/>
              </w:rPr>
            </w:pPr>
            <w:r w:rsidRPr="00321BC1">
              <w:rPr>
                <w:rFonts w:cstheme="minorHAnsi"/>
                <w:b/>
                <w:color w:val="333333"/>
                <w:sz w:val="20"/>
                <w:szCs w:val="20"/>
                <w:lang w:bidi="en-US"/>
              </w:rPr>
              <w:t>OTHER ATTENDEES</w:t>
            </w:r>
          </w:p>
        </w:tc>
        <w:tc>
          <w:tcPr>
            <w:tcW w:w="2970" w:type="dxa"/>
            <w:shd w:val="clear" w:color="auto" w:fill="D9D9D9" w:themeFill="background1" w:themeFillShade="D9"/>
          </w:tcPr>
          <w:p w14:paraId="4E0F941C" w14:textId="77777777" w:rsidR="00702229" w:rsidRPr="00321BC1" w:rsidRDefault="00702229" w:rsidP="00866D11">
            <w:pPr>
              <w:widowControl w:val="0"/>
              <w:autoSpaceDE w:val="0"/>
              <w:autoSpaceDN w:val="0"/>
              <w:spacing w:before="1"/>
              <w:ind w:left="108"/>
              <w:rPr>
                <w:rFonts w:cstheme="minorHAnsi"/>
                <w:b/>
                <w:sz w:val="20"/>
                <w:szCs w:val="20"/>
                <w:lang w:bidi="en-US"/>
              </w:rPr>
            </w:pPr>
            <w:r w:rsidRPr="00321BC1">
              <w:rPr>
                <w:rFonts w:cstheme="minorHAnsi"/>
                <w:b/>
                <w:color w:val="333333"/>
                <w:sz w:val="20"/>
                <w:szCs w:val="20"/>
                <w:lang w:bidi="en-US"/>
              </w:rPr>
              <w:t>Represents</w:t>
            </w:r>
          </w:p>
        </w:tc>
        <w:tc>
          <w:tcPr>
            <w:tcW w:w="1637" w:type="dxa"/>
            <w:shd w:val="clear" w:color="auto" w:fill="D9D9D9" w:themeFill="background1" w:themeFillShade="D9"/>
          </w:tcPr>
          <w:p w14:paraId="46B1CF7C" w14:textId="77777777" w:rsidR="00702229" w:rsidRPr="00321BC1" w:rsidRDefault="00702229" w:rsidP="00866D11">
            <w:pPr>
              <w:widowControl w:val="0"/>
              <w:autoSpaceDE w:val="0"/>
              <w:autoSpaceDN w:val="0"/>
              <w:spacing w:before="1"/>
              <w:ind w:left="411" w:right="404"/>
              <w:jc w:val="center"/>
              <w:rPr>
                <w:rFonts w:cstheme="minorHAnsi"/>
                <w:b/>
                <w:sz w:val="20"/>
                <w:szCs w:val="20"/>
                <w:lang w:bidi="en-US"/>
              </w:rPr>
            </w:pPr>
            <w:r w:rsidRPr="00321BC1">
              <w:rPr>
                <w:rFonts w:cstheme="minorHAnsi"/>
                <w:b/>
                <w:sz w:val="20"/>
                <w:szCs w:val="20"/>
                <w:lang w:bidi="en-US"/>
              </w:rPr>
              <w:t>Attended</w:t>
            </w:r>
          </w:p>
        </w:tc>
      </w:tr>
      <w:tr w:rsidR="00702229" w:rsidRPr="00321BC1" w14:paraId="0EF9E771" w14:textId="77777777" w:rsidTr="00866D11">
        <w:trPr>
          <w:trHeight w:val="383"/>
          <w:jc w:val="center"/>
        </w:trPr>
        <w:tc>
          <w:tcPr>
            <w:tcW w:w="2948" w:type="dxa"/>
          </w:tcPr>
          <w:p w14:paraId="5B5330FE"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Adams, Dean</w:t>
            </w:r>
          </w:p>
        </w:tc>
        <w:tc>
          <w:tcPr>
            <w:tcW w:w="2970" w:type="dxa"/>
          </w:tcPr>
          <w:p w14:paraId="218B723E" w14:textId="77777777" w:rsidR="00702229" w:rsidRPr="00321BC1" w:rsidRDefault="00702229" w:rsidP="00866D11">
            <w:pPr>
              <w:widowControl w:val="0"/>
              <w:autoSpaceDE w:val="0"/>
              <w:autoSpaceDN w:val="0"/>
              <w:spacing w:before="2"/>
              <w:ind w:left="108"/>
              <w:rPr>
                <w:rFonts w:cstheme="minorHAnsi"/>
                <w:sz w:val="18"/>
                <w:lang w:bidi="en-US"/>
              </w:rPr>
            </w:pPr>
            <w:r w:rsidRPr="00321BC1">
              <w:rPr>
                <w:rFonts w:cstheme="minorHAnsi"/>
                <w:sz w:val="18"/>
                <w:lang w:bidi="en-US"/>
              </w:rPr>
              <w:t>Center for Faculty Excellence</w:t>
            </w:r>
          </w:p>
        </w:tc>
        <w:tc>
          <w:tcPr>
            <w:tcW w:w="1637" w:type="dxa"/>
          </w:tcPr>
          <w:p w14:paraId="7DAA7290" w14:textId="77777777" w:rsidR="00702229" w:rsidRPr="00321BC1" w:rsidRDefault="00702229" w:rsidP="00866D11">
            <w:pPr>
              <w:widowControl w:val="0"/>
              <w:autoSpaceDE w:val="0"/>
              <w:autoSpaceDN w:val="0"/>
              <w:spacing w:before="2"/>
              <w:ind w:left="4"/>
              <w:jc w:val="center"/>
              <w:rPr>
                <w:rFonts w:cstheme="minorHAnsi"/>
                <w:sz w:val="18"/>
                <w:lang w:bidi="en-US"/>
              </w:rPr>
            </w:pPr>
            <w:r w:rsidRPr="00321BC1">
              <w:rPr>
                <w:rFonts w:cstheme="minorHAnsi"/>
                <w:sz w:val="18"/>
                <w:lang w:bidi="en-US"/>
              </w:rPr>
              <w:t>x</w:t>
            </w:r>
          </w:p>
        </w:tc>
      </w:tr>
      <w:tr w:rsidR="00702229" w:rsidRPr="00321BC1" w14:paraId="6C1D6717" w14:textId="77777777" w:rsidTr="00866D11">
        <w:trPr>
          <w:trHeight w:val="383"/>
          <w:jc w:val="center"/>
        </w:trPr>
        <w:tc>
          <w:tcPr>
            <w:tcW w:w="2948" w:type="dxa"/>
          </w:tcPr>
          <w:p w14:paraId="24308789"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Beck, Carina</w:t>
            </w:r>
          </w:p>
        </w:tc>
        <w:tc>
          <w:tcPr>
            <w:tcW w:w="2970" w:type="dxa"/>
          </w:tcPr>
          <w:p w14:paraId="74CC500F" w14:textId="77777777" w:rsidR="00702229" w:rsidRPr="00321BC1" w:rsidRDefault="00702229" w:rsidP="00866D11">
            <w:pPr>
              <w:widowControl w:val="0"/>
              <w:autoSpaceDE w:val="0"/>
              <w:autoSpaceDN w:val="0"/>
              <w:spacing w:before="2"/>
              <w:ind w:left="108"/>
              <w:rPr>
                <w:rFonts w:cstheme="minorHAnsi"/>
                <w:sz w:val="18"/>
                <w:lang w:bidi="en-US"/>
              </w:rPr>
            </w:pPr>
            <w:r w:rsidRPr="00321BC1">
              <w:rPr>
                <w:rFonts w:cstheme="minorHAnsi"/>
                <w:sz w:val="18"/>
                <w:lang w:bidi="en-US"/>
              </w:rPr>
              <w:t>Student Success</w:t>
            </w:r>
          </w:p>
        </w:tc>
        <w:tc>
          <w:tcPr>
            <w:tcW w:w="1637" w:type="dxa"/>
          </w:tcPr>
          <w:p w14:paraId="5D283F9E" w14:textId="77777777" w:rsidR="00702229" w:rsidRPr="00321BC1" w:rsidRDefault="00702229" w:rsidP="00866D11">
            <w:pPr>
              <w:widowControl w:val="0"/>
              <w:autoSpaceDE w:val="0"/>
              <w:autoSpaceDN w:val="0"/>
              <w:spacing w:before="2"/>
              <w:ind w:left="4"/>
              <w:jc w:val="center"/>
              <w:rPr>
                <w:rFonts w:cstheme="minorHAnsi"/>
                <w:sz w:val="18"/>
                <w:lang w:bidi="en-US"/>
              </w:rPr>
            </w:pPr>
            <w:r w:rsidRPr="00321BC1">
              <w:rPr>
                <w:rFonts w:cstheme="minorHAnsi"/>
                <w:sz w:val="18"/>
                <w:lang w:bidi="en-US"/>
              </w:rPr>
              <w:t>x</w:t>
            </w:r>
          </w:p>
        </w:tc>
      </w:tr>
      <w:tr w:rsidR="00702229" w:rsidRPr="00321BC1" w14:paraId="11255948" w14:textId="77777777" w:rsidTr="00866D11">
        <w:trPr>
          <w:trHeight w:val="383"/>
          <w:jc w:val="center"/>
        </w:trPr>
        <w:tc>
          <w:tcPr>
            <w:tcW w:w="2948" w:type="dxa"/>
          </w:tcPr>
          <w:p w14:paraId="604B2168"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Donohue, Ariel</w:t>
            </w:r>
          </w:p>
        </w:tc>
        <w:tc>
          <w:tcPr>
            <w:tcW w:w="2970" w:type="dxa"/>
          </w:tcPr>
          <w:p w14:paraId="3D4D71B7" w14:textId="77777777" w:rsidR="00702229" w:rsidRPr="00321BC1" w:rsidRDefault="00702229" w:rsidP="00866D11">
            <w:pPr>
              <w:widowControl w:val="0"/>
              <w:autoSpaceDE w:val="0"/>
              <w:autoSpaceDN w:val="0"/>
              <w:spacing w:before="2"/>
              <w:ind w:left="108"/>
              <w:rPr>
                <w:rFonts w:cstheme="minorHAnsi"/>
                <w:sz w:val="18"/>
                <w:lang w:bidi="en-US"/>
              </w:rPr>
            </w:pPr>
            <w:r w:rsidRPr="00321BC1">
              <w:rPr>
                <w:rFonts w:cstheme="minorHAnsi"/>
                <w:sz w:val="18"/>
                <w:lang w:bidi="en-US"/>
              </w:rPr>
              <w:t>Diversity &amp; Inclusion</w:t>
            </w:r>
          </w:p>
        </w:tc>
        <w:tc>
          <w:tcPr>
            <w:tcW w:w="1637" w:type="dxa"/>
          </w:tcPr>
          <w:p w14:paraId="5F1058A3" w14:textId="77777777" w:rsidR="00702229" w:rsidRPr="00321BC1" w:rsidRDefault="00702229" w:rsidP="00866D11">
            <w:pPr>
              <w:widowControl w:val="0"/>
              <w:autoSpaceDE w:val="0"/>
              <w:autoSpaceDN w:val="0"/>
              <w:spacing w:before="2"/>
              <w:ind w:left="4"/>
              <w:jc w:val="center"/>
              <w:rPr>
                <w:rFonts w:cstheme="minorHAnsi"/>
                <w:sz w:val="18"/>
                <w:lang w:bidi="en-US"/>
              </w:rPr>
            </w:pPr>
            <w:r w:rsidRPr="00321BC1">
              <w:rPr>
                <w:rFonts w:cstheme="minorHAnsi"/>
                <w:sz w:val="18"/>
                <w:lang w:bidi="en-US"/>
              </w:rPr>
              <w:t>x</w:t>
            </w:r>
          </w:p>
        </w:tc>
      </w:tr>
      <w:tr w:rsidR="00702229" w:rsidRPr="00321BC1" w14:paraId="64C1DE46" w14:textId="77777777" w:rsidTr="00866D11">
        <w:trPr>
          <w:trHeight w:val="383"/>
          <w:jc w:val="center"/>
        </w:trPr>
        <w:tc>
          <w:tcPr>
            <w:tcW w:w="2948" w:type="dxa"/>
          </w:tcPr>
          <w:p w14:paraId="60DEE07E"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Fastnow, Christina</w:t>
            </w:r>
          </w:p>
        </w:tc>
        <w:tc>
          <w:tcPr>
            <w:tcW w:w="2970" w:type="dxa"/>
          </w:tcPr>
          <w:p w14:paraId="61572A99" w14:textId="77777777" w:rsidR="00702229" w:rsidRPr="00321BC1" w:rsidRDefault="00702229" w:rsidP="00866D11">
            <w:pPr>
              <w:widowControl w:val="0"/>
              <w:autoSpaceDE w:val="0"/>
              <w:autoSpaceDN w:val="0"/>
              <w:spacing w:before="2"/>
              <w:ind w:left="108"/>
              <w:rPr>
                <w:rFonts w:cstheme="minorHAnsi"/>
                <w:sz w:val="18"/>
                <w:lang w:bidi="en-US"/>
              </w:rPr>
            </w:pPr>
            <w:r w:rsidRPr="00321BC1">
              <w:rPr>
                <w:rFonts w:cstheme="minorHAnsi"/>
                <w:sz w:val="18"/>
                <w:lang w:bidi="en-US"/>
              </w:rPr>
              <w:t>Planning &amp; Analysis</w:t>
            </w:r>
          </w:p>
        </w:tc>
        <w:tc>
          <w:tcPr>
            <w:tcW w:w="1637" w:type="dxa"/>
          </w:tcPr>
          <w:p w14:paraId="680A0DD7" w14:textId="77777777" w:rsidR="00702229" w:rsidRPr="00321BC1" w:rsidRDefault="00702229" w:rsidP="00866D11">
            <w:pPr>
              <w:widowControl w:val="0"/>
              <w:autoSpaceDE w:val="0"/>
              <w:autoSpaceDN w:val="0"/>
              <w:spacing w:before="2"/>
              <w:ind w:left="4"/>
              <w:jc w:val="center"/>
              <w:rPr>
                <w:rFonts w:cstheme="minorHAnsi"/>
                <w:sz w:val="18"/>
                <w:lang w:bidi="en-US"/>
              </w:rPr>
            </w:pPr>
            <w:r w:rsidRPr="00321BC1">
              <w:rPr>
                <w:rFonts w:cstheme="minorHAnsi"/>
                <w:sz w:val="18"/>
                <w:lang w:bidi="en-US"/>
              </w:rPr>
              <w:t>x</w:t>
            </w:r>
          </w:p>
        </w:tc>
      </w:tr>
      <w:tr w:rsidR="00702229" w:rsidRPr="00321BC1" w14:paraId="014F715F" w14:textId="77777777" w:rsidTr="00866D11">
        <w:trPr>
          <w:trHeight w:val="383"/>
          <w:jc w:val="center"/>
        </w:trPr>
        <w:tc>
          <w:tcPr>
            <w:tcW w:w="2948" w:type="dxa"/>
          </w:tcPr>
          <w:p w14:paraId="3DA066CC"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Glad, Jennifer</w:t>
            </w:r>
          </w:p>
        </w:tc>
        <w:tc>
          <w:tcPr>
            <w:tcW w:w="2970" w:type="dxa"/>
          </w:tcPr>
          <w:p w14:paraId="4D9471EE" w14:textId="77777777" w:rsidR="00702229" w:rsidRPr="00321BC1" w:rsidRDefault="00702229" w:rsidP="00866D11">
            <w:pPr>
              <w:widowControl w:val="0"/>
              <w:autoSpaceDE w:val="0"/>
              <w:autoSpaceDN w:val="0"/>
              <w:spacing w:before="2"/>
              <w:ind w:left="108"/>
              <w:rPr>
                <w:rFonts w:cstheme="minorHAnsi"/>
                <w:sz w:val="18"/>
                <w:lang w:bidi="en-US"/>
              </w:rPr>
            </w:pPr>
            <w:r w:rsidRPr="00321BC1">
              <w:rPr>
                <w:rFonts w:cstheme="minorHAnsi"/>
                <w:sz w:val="18"/>
                <w:lang w:bidi="en-US"/>
              </w:rPr>
              <w:t>Legal Counsel</w:t>
            </w:r>
          </w:p>
        </w:tc>
        <w:tc>
          <w:tcPr>
            <w:tcW w:w="1637" w:type="dxa"/>
          </w:tcPr>
          <w:p w14:paraId="52E39EC9" w14:textId="77777777" w:rsidR="00702229" w:rsidRPr="00321BC1" w:rsidRDefault="00702229" w:rsidP="00866D11">
            <w:pPr>
              <w:widowControl w:val="0"/>
              <w:autoSpaceDE w:val="0"/>
              <w:autoSpaceDN w:val="0"/>
              <w:spacing w:before="2"/>
              <w:ind w:left="4"/>
              <w:jc w:val="center"/>
              <w:rPr>
                <w:rFonts w:cstheme="minorHAnsi"/>
                <w:sz w:val="18"/>
                <w:lang w:bidi="en-US"/>
              </w:rPr>
            </w:pPr>
            <w:r w:rsidRPr="00321BC1">
              <w:rPr>
                <w:rFonts w:cstheme="minorHAnsi"/>
                <w:sz w:val="18"/>
                <w:lang w:bidi="en-US"/>
              </w:rPr>
              <w:t>x</w:t>
            </w:r>
          </w:p>
        </w:tc>
      </w:tr>
      <w:tr w:rsidR="0032071A" w:rsidRPr="00321BC1" w14:paraId="73F08199" w14:textId="77777777" w:rsidTr="00866D11">
        <w:trPr>
          <w:trHeight w:val="383"/>
          <w:jc w:val="center"/>
        </w:trPr>
        <w:tc>
          <w:tcPr>
            <w:tcW w:w="2948" w:type="dxa"/>
          </w:tcPr>
          <w:p w14:paraId="40CEF14D" w14:textId="71DB01C8" w:rsidR="0032071A" w:rsidRPr="00321BC1" w:rsidRDefault="0032071A" w:rsidP="0032071A">
            <w:pPr>
              <w:widowControl w:val="0"/>
              <w:autoSpaceDE w:val="0"/>
              <w:autoSpaceDN w:val="0"/>
              <w:spacing w:before="2"/>
              <w:rPr>
                <w:rFonts w:cstheme="minorHAnsi"/>
                <w:sz w:val="18"/>
                <w:lang w:bidi="en-US"/>
              </w:rPr>
            </w:pPr>
            <w:r w:rsidRPr="00321BC1">
              <w:rPr>
                <w:rFonts w:cstheme="minorHAnsi"/>
                <w:sz w:val="18"/>
                <w:lang w:bidi="en-US"/>
              </w:rPr>
              <w:t xml:space="preserve">   Godwin, Ian</w:t>
            </w:r>
          </w:p>
        </w:tc>
        <w:tc>
          <w:tcPr>
            <w:tcW w:w="2970" w:type="dxa"/>
          </w:tcPr>
          <w:p w14:paraId="5E0BFD8C" w14:textId="25651302" w:rsidR="0032071A" w:rsidRPr="00321BC1" w:rsidRDefault="0032071A" w:rsidP="00866D11">
            <w:pPr>
              <w:widowControl w:val="0"/>
              <w:autoSpaceDE w:val="0"/>
              <w:autoSpaceDN w:val="0"/>
              <w:spacing w:before="2"/>
              <w:ind w:left="108"/>
              <w:rPr>
                <w:rFonts w:cstheme="minorHAnsi"/>
                <w:sz w:val="18"/>
                <w:lang w:bidi="en-US"/>
              </w:rPr>
            </w:pPr>
            <w:r w:rsidRPr="00321BC1">
              <w:rPr>
                <w:rFonts w:cstheme="minorHAnsi"/>
                <w:sz w:val="18"/>
                <w:lang w:bidi="en-US"/>
              </w:rPr>
              <w:t>Planning &amp; Analysis</w:t>
            </w:r>
          </w:p>
        </w:tc>
        <w:tc>
          <w:tcPr>
            <w:tcW w:w="1637" w:type="dxa"/>
          </w:tcPr>
          <w:p w14:paraId="0D0AD741" w14:textId="3196E76E" w:rsidR="0032071A" w:rsidRPr="00321BC1" w:rsidRDefault="0032071A" w:rsidP="00866D11">
            <w:pPr>
              <w:widowControl w:val="0"/>
              <w:autoSpaceDE w:val="0"/>
              <w:autoSpaceDN w:val="0"/>
              <w:spacing w:before="2"/>
              <w:ind w:left="4"/>
              <w:jc w:val="center"/>
              <w:rPr>
                <w:rFonts w:cstheme="minorHAnsi"/>
                <w:sz w:val="18"/>
                <w:lang w:bidi="en-US"/>
              </w:rPr>
            </w:pPr>
            <w:r w:rsidRPr="00321BC1">
              <w:rPr>
                <w:rFonts w:cstheme="minorHAnsi"/>
                <w:sz w:val="18"/>
                <w:lang w:bidi="en-US"/>
              </w:rPr>
              <w:t>x</w:t>
            </w:r>
          </w:p>
        </w:tc>
      </w:tr>
      <w:tr w:rsidR="00702229" w:rsidRPr="00321BC1" w14:paraId="7ACA752E" w14:textId="77777777" w:rsidTr="00866D11">
        <w:trPr>
          <w:trHeight w:val="383"/>
          <w:jc w:val="center"/>
        </w:trPr>
        <w:tc>
          <w:tcPr>
            <w:tcW w:w="2948" w:type="dxa"/>
          </w:tcPr>
          <w:p w14:paraId="75C82DD6"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Maher, Rob</w:t>
            </w:r>
          </w:p>
        </w:tc>
        <w:tc>
          <w:tcPr>
            <w:tcW w:w="2970" w:type="dxa"/>
          </w:tcPr>
          <w:p w14:paraId="1B93610E" w14:textId="77777777" w:rsidR="00702229" w:rsidRPr="00321BC1" w:rsidRDefault="00702229" w:rsidP="00866D11">
            <w:pPr>
              <w:widowControl w:val="0"/>
              <w:autoSpaceDE w:val="0"/>
              <w:autoSpaceDN w:val="0"/>
              <w:spacing w:before="2"/>
              <w:ind w:left="108"/>
              <w:rPr>
                <w:rFonts w:cstheme="minorHAnsi"/>
                <w:sz w:val="18"/>
                <w:lang w:bidi="en-US"/>
              </w:rPr>
            </w:pPr>
            <w:r w:rsidRPr="00321BC1">
              <w:rPr>
                <w:rFonts w:cstheme="minorHAnsi"/>
                <w:sz w:val="18"/>
                <w:lang w:bidi="en-US"/>
              </w:rPr>
              <w:t>EN/Electrical &amp; computer Engineering</w:t>
            </w:r>
          </w:p>
        </w:tc>
        <w:tc>
          <w:tcPr>
            <w:tcW w:w="1637" w:type="dxa"/>
          </w:tcPr>
          <w:p w14:paraId="7FFF28BA" w14:textId="77777777" w:rsidR="00702229" w:rsidRPr="00321BC1" w:rsidRDefault="00702229" w:rsidP="00866D11">
            <w:pPr>
              <w:widowControl w:val="0"/>
              <w:autoSpaceDE w:val="0"/>
              <w:autoSpaceDN w:val="0"/>
              <w:spacing w:before="2"/>
              <w:ind w:left="4"/>
              <w:jc w:val="center"/>
              <w:rPr>
                <w:rFonts w:cstheme="minorHAnsi"/>
                <w:sz w:val="18"/>
                <w:lang w:bidi="en-US"/>
              </w:rPr>
            </w:pPr>
            <w:r w:rsidRPr="00321BC1">
              <w:rPr>
                <w:rFonts w:cstheme="minorHAnsi"/>
                <w:sz w:val="18"/>
                <w:lang w:bidi="en-US"/>
              </w:rPr>
              <w:t>x</w:t>
            </w:r>
          </w:p>
        </w:tc>
      </w:tr>
      <w:tr w:rsidR="00702229" w:rsidRPr="00321BC1" w14:paraId="526952B1" w14:textId="77777777" w:rsidTr="00866D11">
        <w:trPr>
          <w:trHeight w:val="383"/>
          <w:jc w:val="center"/>
        </w:trPr>
        <w:tc>
          <w:tcPr>
            <w:tcW w:w="2948" w:type="dxa"/>
          </w:tcPr>
          <w:p w14:paraId="43FE719A"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Mokwa, Robert</w:t>
            </w:r>
          </w:p>
        </w:tc>
        <w:tc>
          <w:tcPr>
            <w:tcW w:w="2970" w:type="dxa"/>
          </w:tcPr>
          <w:p w14:paraId="1358FF95" w14:textId="77777777" w:rsidR="00702229" w:rsidRPr="00321BC1" w:rsidRDefault="00702229" w:rsidP="00866D11">
            <w:pPr>
              <w:widowControl w:val="0"/>
              <w:autoSpaceDE w:val="0"/>
              <w:autoSpaceDN w:val="0"/>
              <w:spacing w:before="2"/>
              <w:ind w:left="108"/>
              <w:rPr>
                <w:rFonts w:cstheme="minorHAnsi"/>
                <w:sz w:val="18"/>
                <w:lang w:bidi="en-US"/>
              </w:rPr>
            </w:pPr>
            <w:r w:rsidRPr="00321BC1">
              <w:rPr>
                <w:rFonts w:cstheme="minorHAnsi"/>
                <w:sz w:val="18"/>
                <w:lang w:bidi="en-US"/>
              </w:rPr>
              <w:t>Provost</w:t>
            </w:r>
          </w:p>
        </w:tc>
        <w:tc>
          <w:tcPr>
            <w:tcW w:w="1637" w:type="dxa"/>
          </w:tcPr>
          <w:p w14:paraId="5851BA6A" w14:textId="77777777" w:rsidR="00702229" w:rsidRPr="00321BC1" w:rsidRDefault="00702229" w:rsidP="00866D11">
            <w:pPr>
              <w:widowControl w:val="0"/>
              <w:autoSpaceDE w:val="0"/>
              <w:autoSpaceDN w:val="0"/>
              <w:spacing w:before="2"/>
              <w:ind w:left="4"/>
              <w:jc w:val="center"/>
              <w:rPr>
                <w:rFonts w:cstheme="minorHAnsi"/>
                <w:sz w:val="18"/>
                <w:lang w:bidi="en-US"/>
              </w:rPr>
            </w:pPr>
            <w:r w:rsidRPr="00321BC1">
              <w:rPr>
                <w:rFonts w:cstheme="minorHAnsi"/>
                <w:sz w:val="18"/>
                <w:lang w:bidi="en-US"/>
              </w:rPr>
              <w:t>x</w:t>
            </w:r>
          </w:p>
        </w:tc>
      </w:tr>
      <w:tr w:rsidR="00702229" w:rsidRPr="00321BC1" w14:paraId="16E3DFEA" w14:textId="77777777" w:rsidTr="00866D11">
        <w:trPr>
          <w:trHeight w:val="383"/>
          <w:jc w:val="center"/>
        </w:trPr>
        <w:tc>
          <w:tcPr>
            <w:tcW w:w="2948" w:type="dxa"/>
          </w:tcPr>
          <w:p w14:paraId="2D963681" w14:textId="77777777" w:rsidR="00702229" w:rsidRPr="00321BC1" w:rsidRDefault="00702229" w:rsidP="00866D11">
            <w:pPr>
              <w:widowControl w:val="0"/>
              <w:autoSpaceDE w:val="0"/>
              <w:autoSpaceDN w:val="0"/>
              <w:spacing w:before="2"/>
              <w:ind w:left="107"/>
              <w:rPr>
                <w:rFonts w:cstheme="minorHAnsi"/>
                <w:sz w:val="18"/>
                <w:lang w:bidi="en-US"/>
              </w:rPr>
            </w:pPr>
            <w:r w:rsidRPr="00321BC1">
              <w:rPr>
                <w:rFonts w:cstheme="minorHAnsi"/>
                <w:sz w:val="18"/>
                <w:lang w:bidi="en-US"/>
              </w:rPr>
              <w:t>Peters, Martha</w:t>
            </w:r>
          </w:p>
        </w:tc>
        <w:tc>
          <w:tcPr>
            <w:tcW w:w="2970" w:type="dxa"/>
          </w:tcPr>
          <w:p w14:paraId="76B5C368" w14:textId="77777777" w:rsidR="00702229" w:rsidRPr="00321BC1" w:rsidRDefault="00702229" w:rsidP="00866D11">
            <w:pPr>
              <w:widowControl w:val="0"/>
              <w:autoSpaceDE w:val="0"/>
              <w:autoSpaceDN w:val="0"/>
              <w:spacing w:before="2"/>
              <w:ind w:left="108"/>
              <w:rPr>
                <w:rFonts w:cstheme="minorHAnsi"/>
                <w:sz w:val="18"/>
                <w:lang w:bidi="en-US"/>
              </w:rPr>
            </w:pPr>
            <w:r w:rsidRPr="00321BC1">
              <w:rPr>
                <w:rFonts w:cstheme="minorHAnsi"/>
                <w:sz w:val="18"/>
                <w:lang w:bidi="en-US"/>
              </w:rPr>
              <w:t>Provost Office</w:t>
            </w:r>
          </w:p>
        </w:tc>
        <w:tc>
          <w:tcPr>
            <w:tcW w:w="1637" w:type="dxa"/>
          </w:tcPr>
          <w:p w14:paraId="3616771A" w14:textId="77777777" w:rsidR="00702229" w:rsidRPr="00321BC1" w:rsidRDefault="00702229" w:rsidP="00866D11">
            <w:pPr>
              <w:widowControl w:val="0"/>
              <w:autoSpaceDE w:val="0"/>
              <w:autoSpaceDN w:val="0"/>
              <w:spacing w:before="2"/>
              <w:ind w:left="4"/>
              <w:jc w:val="center"/>
              <w:rPr>
                <w:rFonts w:cstheme="minorHAnsi"/>
                <w:sz w:val="18"/>
                <w:lang w:bidi="en-US"/>
              </w:rPr>
            </w:pPr>
            <w:r w:rsidRPr="00321BC1">
              <w:rPr>
                <w:rFonts w:cstheme="minorHAnsi"/>
                <w:sz w:val="18"/>
                <w:lang w:bidi="en-US"/>
              </w:rPr>
              <w:t>x</w:t>
            </w:r>
          </w:p>
        </w:tc>
      </w:tr>
      <w:tr w:rsidR="00702229" w:rsidRPr="00321BC1" w14:paraId="329EE169" w14:textId="77777777" w:rsidTr="00866D11">
        <w:trPr>
          <w:trHeight w:val="383"/>
          <w:jc w:val="center"/>
        </w:trPr>
        <w:tc>
          <w:tcPr>
            <w:tcW w:w="2948" w:type="dxa"/>
          </w:tcPr>
          <w:p w14:paraId="3F11C1B7" w14:textId="77777777" w:rsidR="00702229" w:rsidRPr="00321BC1" w:rsidRDefault="00702229" w:rsidP="00866D11">
            <w:pPr>
              <w:widowControl w:val="0"/>
              <w:autoSpaceDE w:val="0"/>
              <w:autoSpaceDN w:val="0"/>
              <w:spacing w:before="4"/>
              <w:ind w:left="107"/>
              <w:rPr>
                <w:rFonts w:cstheme="minorHAnsi"/>
                <w:sz w:val="18"/>
                <w:lang w:bidi="en-US"/>
              </w:rPr>
            </w:pPr>
            <w:r w:rsidRPr="00321BC1">
              <w:rPr>
                <w:rFonts w:cstheme="minorHAnsi"/>
                <w:sz w:val="18"/>
                <w:lang w:bidi="en-US"/>
              </w:rPr>
              <w:t>Sobek, Durward</w:t>
            </w:r>
          </w:p>
        </w:tc>
        <w:tc>
          <w:tcPr>
            <w:tcW w:w="2970" w:type="dxa"/>
          </w:tcPr>
          <w:p w14:paraId="27415BAE" w14:textId="77777777" w:rsidR="00702229" w:rsidRPr="00321BC1" w:rsidRDefault="00702229" w:rsidP="00866D11">
            <w:pPr>
              <w:widowControl w:val="0"/>
              <w:autoSpaceDE w:val="0"/>
              <w:autoSpaceDN w:val="0"/>
              <w:spacing w:before="4"/>
              <w:ind w:left="108"/>
              <w:rPr>
                <w:rFonts w:cstheme="minorHAnsi"/>
                <w:sz w:val="18"/>
                <w:lang w:bidi="en-US"/>
              </w:rPr>
            </w:pPr>
            <w:r w:rsidRPr="00321BC1">
              <w:rPr>
                <w:rFonts w:cstheme="minorHAnsi"/>
                <w:sz w:val="18"/>
                <w:lang w:bidi="en-US"/>
              </w:rPr>
              <w:t>Provost Office</w:t>
            </w:r>
          </w:p>
        </w:tc>
        <w:tc>
          <w:tcPr>
            <w:tcW w:w="1637" w:type="dxa"/>
          </w:tcPr>
          <w:p w14:paraId="1166DFA8" w14:textId="77777777" w:rsidR="00702229" w:rsidRPr="00321BC1" w:rsidRDefault="00702229" w:rsidP="00866D11">
            <w:pPr>
              <w:widowControl w:val="0"/>
              <w:autoSpaceDE w:val="0"/>
              <w:autoSpaceDN w:val="0"/>
              <w:spacing w:before="4"/>
              <w:ind w:left="4"/>
              <w:jc w:val="center"/>
              <w:rPr>
                <w:rFonts w:cstheme="minorHAnsi"/>
                <w:sz w:val="18"/>
                <w:lang w:bidi="en-US"/>
              </w:rPr>
            </w:pPr>
            <w:r w:rsidRPr="00321BC1">
              <w:rPr>
                <w:rFonts w:cstheme="minorHAnsi"/>
                <w:sz w:val="18"/>
                <w:lang w:bidi="en-US"/>
              </w:rPr>
              <w:t>x</w:t>
            </w:r>
          </w:p>
        </w:tc>
      </w:tr>
      <w:tr w:rsidR="00702229" w:rsidRPr="00EA6142" w14:paraId="093DCB81" w14:textId="77777777" w:rsidTr="00866D11">
        <w:trPr>
          <w:trHeight w:val="383"/>
          <w:jc w:val="center"/>
        </w:trPr>
        <w:tc>
          <w:tcPr>
            <w:tcW w:w="2948" w:type="dxa"/>
          </w:tcPr>
          <w:p w14:paraId="143A4786" w14:textId="77777777" w:rsidR="00702229" w:rsidRPr="00321BC1" w:rsidRDefault="00702229" w:rsidP="00866D11">
            <w:pPr>
              <w:widowControl w:val="0"/>
              <w:autoSpaceDE w:val="0"/>
              <w:autoSpaceDN w:val="0"/>
              <w:spacing w:before="4"/>
              <w:ind w:left="107"/>
              <w:rPr>
                <w:rFonts w:cstheme="minorHAnsi"/>
                <w:sz w:val="18"/>
                <w:lang w:bidi="en-US"/>
              </w:rPr>
            </w:pPr>
            <w:r w:rsidRPr="00321BC1">
              <w:rPr>
                <w:rFonts w:cstheme="minorHAnsi"/>
                <w:sz w:val="18"/>
                <w:lang w:bidi="en-US"/>
              </w:rPr>
              <w:t>Swinford, Steve</w:t>
            </w:r>
          </w:p>
        </w:tc>
        <w:tc>
          <w:tcPr>
            <w:tcW w:w="2970" w:type="dxa"/>
          </w:tcPr>
          <w:p w14:paraId="1AD69302" w14:textId="77777777" w:rsidR="00702229" w:rsidRPr="00321BC1" w:rsidRDefault="00702229" w:rsidP="00866D11">
            <w:pPr>
              <w:widowControl w:val="0"/>
              <w:autoSpaceDE w:val="0"/>
              <w:autoSpaceDN w:val="0"/>
              <w:spacing w:before="4"/>
              <w:ind w:left="108"/>
              <w:rPr>
                <w:rFonts w:cstheme="minorHAnsi"/>
                <w:sz w:val="18"/>
                <w:lang w:bidi="en-US"/>
              </w:rPr>
            </w:pPr>
            <w:r w:rsidRPr="00321BC1">
              <w:rPr>
                <w:rFonts w:cstheme="minorHAnsi"/>
                <w:sz w:val="18"/>
                <w:lang w:bidi="en-US"/>
              </w:rPr>
              <w:t>Provost Office</w:t>
            </w:r>
          </w:p>
        </w:tc>
        <w:tc>
          <w:tcPr>
            <w:tcW w:w="1637" w:type="dxa"/>
          </w:tcPr>
          <w:p w14:paraId="34D27776" w14:textId="77777777" w:rsidR="00702229" w:rsidRPr="00360D8C" w:rsidRDefault="00702229" w:rsidP="00866D11">
            <w:pPr>
              <w:widowControl w:val="0"/>
              <w:autoSpaceDE w:val="0"/>
              <w:autoSpaceDN w:val="0"/>
              <w:spacing w:before="4"/>
              <w:ind w:left="4"/>
              <w:jc w:val="center"/>
              <w:rPr>
                <w:rFonts w:cstheme="minorHAnsi"/>
                <w:sz w:val="18"/>
                <w:lang w:bidi="en-US"/>
              </w:rPr>
            </w:pPr>
            <w:r w:rsidRPr="00321BC1">
              <w:rPr>
                <w:rFonts w:cstheme="minorHAnsi"/>
                <w:sz w:val="18"/>
                <w:lang w:bidi="en-US"/>
              </w:rPr>
              <w:t>x</w:t>
            </w:r>
          </w:p>
        </w:tc>
      </w:tr>
    </w:tbl>
    <w:p w14:paraId="3DCDA919" w14:textId="77777777" w:rsidR="00E5400C" w:rsidRDefault="00E5400C" w:rsidP="006A0552">
      <w:pPr>
        <w:ind w:right="-360"/>
        <w:jc w:val="center"/>
        <w:rPr>
          <w:rFonts w:asciiTheme="minorHAnsi" w:hAnsiTheme="minorHAnsi" w:cstheme="minorHAnsi"/>
          <w:b/>
          <w:bCs/>
          <w:sz w:val="22"/>
          <w:szCs w:val="22"/>
        </w:rPr>
      </w:pPr>
    </w:p>
    <w:p w14:paraId="2DD73781" w14:textId="77777777" w:rsidR="006A0552" w:rsidRPr="006A0552" w:rsidRDefault="006A0552" w:rsidP="006A0552">
      <w:pPr>
        <w:ind w:right="-360"/>
        <w:jc w:val="center"/>
        <w:rPr>
          <w:rFonts w:asciiTheme="minorHAnsi" w:hAnsiTheme="minorHAnsi" w:cstheme="minorHAnsi"/>
          <w:b/>
          <w:bCs/>
          <w:sz w:val="22"/>
          <w:szCs w:val="22"/>
        </w:rPr>
      </w:pPr>
    </w:p>
    <w:p w14:paraId="7876605C" w14:textId="77777777" w:rsidR="004D3D73" w:rsidRPr="006A0552" w:rsidRDefault="004D3D73" w:rsidP="006826DA">
      <w:pPr>
        <w:ind w:right="-360"/>
        <w:rPr>
          <w:rFonts w:asciiTheme="minorHAnsi" w:hAnsiTheme="minorHAnsi" w:cstheme="minorHAnsi"/>
          <w:sz w:val="22"/>
          <w:szCs w:val="22"/>
        </w:rPr>
      </w:pPr>
    </w:p>
    <w:p w14:paraId="00365512" w14:textId="65A6D28C" w:rsidR="004D3D73" w:rsidRDefault="004D3D73" w:rsidP="006826DA">
      <w:pPr>
        <w:pStyle w:val="ListParagraph"/>
        <w:numPr>
          <w:ilvl w:val="0"/>
          <w:numId w:val="1"/>
        </w:numPr>
        <w:ind w:right="-360"/>
        <w:rPr>
          <w:rFonts w:cstheme="minorHAnsi"/>
          <w:sz w:val="22"/>
          <w:szCs w:val="22"/>
        </w:rPr>
      </w:pPr>
      <w:r w:rsidRPr="006A0552">
        <w:rPr>
          <w:rFonts w:cstheme="minorHAnsi"/>
          <w:sz w:val="22"/>
          <w:szCs w:val="22"/>
        </w:rPr>
        <w:t xml:space="preserve">Approval of FS Minutes from </w:t>
      </w:r>
      <w:r w:rsidR="00F11589" w:rsidRPr="006A0552">
        <w:rPr>
          <w:rFonts w:cstheme="minorHAnsi"/>
          <w:sz w:val="22"/>
          <w:szCs w:val="22"/>
        </w:rPr>
        <w:t>April</w:t>
      </w:r>
      <w:r w:rsidR="00051562" w:rsidRPr="006A0552">
        <w:rPr>
          <w:rFonts w:cstheme="minorHAnsi"/>
          <w:sz w:val="22"/>
          <w:szCs w:val="22"/>
        </w:rPr>
        <w:t xml:space="preserve"> </w:t>
      </w:r>
      <w:r w:rsidR="00C26B3C" w:rsidRPr="006A0552">
        <w:rPr>
          <w:rFonts w:cstheme="minorHAnsi"/>
          <w:sz w:val="22"/>
          <w:szCs w:val="22"/>
        </w:rPr>
        <w:t>7</w:t>
      </w:r>
      <w:r w:rsidRPr="006A0552">
        <w:rPr>
          <w:rFonts w:cstheme="minorHAnsi"/>
          <w:sz w:val="22"/>
          <w:szCs w:val="22"/>
        </w:rPr>
        <w:t>, 202</w:t>
      </w:r>
      <w:r w:rsidR="00AD7543" w:rsidRPr="006A0552">
        <w:rPr>
          <w:rFonts w:cstheme="minorHAnsi"/>
          <w:sz w:val="22"/>
          <w:szCs w:val="22"/>
        </w:rPr>
        <w:t>1</w:t>
      </w:r>
    </w:p>
    <w:p w14:paraId="4BE8260A" w14:textId="7CBA254F" w:rsidR="0077060E" w:rsidRPr="006A0552" w:rsidRDefault="0077060E" w:rsidP="0077060E">
      <w:pPr>
        <w:pStyle w:val="ListParagraph"/>
        <w:numPr>
          <w:ilvl w:val="1"/>
          <w:numId w:val="1"/>
        </w:numPr>
        <w:ind w:right="-360"/>
        <w:rPr>
          <w:rFonts w:cstheme="minorHAnsi"/>
          <w:sz w:val="22"/>
          <w:szCs w:val="22"/>
        </w:rPr>
      </w:pPr>
      <w:r>
        <w:rPr>
          <w:rFonts w:cstheme="minorHAnsi"/>
          <w:sz w:val="22"/>
          <w:szCs w:val="22"/>
        </w:rPr>
        <w:t xml:space="preserve">Tomas Gedeon moves to approve. Andrew Hill seconds. None opposed. No abstentions. Approved. </w:t>
      </w:r>
    </w:p>
    <w:p w14:paraId="6430C143" w14:textId="77777777" w:rsidR="006826DA" w:rsidRPr="006A0552" w:rsidRDefault="006826DA" w:rsidP="006826DA">
      <w:pPr>
        <w:ind w:right="-360"/>
        <w:rPr>
          <w:rFonts w:asciiTheme="minorHAnsi" w:hAnsiTheme="minorHAnsi" w:cstheme="minorHAnsi"/>
          <w:sz w:val="22"/>
          <w:szCs w:val="22"/>
        </w:rPr>
      </w:pPr>
    </w:p>
    <w:p w14:paraId="6AB1DBF2" w14:textId="4DB8C4DD" w:rsidR="004D3D73" w:rsidRPr="006A0552" w:rsidRDefault="004D3D73" w:rsidP="006826DA">
      <w:pPr>
        <w:pStyle w:val="ListParagraph"/>
        <w:numPr>
          <w:ilvl w:val="0"/>
          <w:numId w:val="1"/>
        </w:numPr>
        <w:ind w:right="-360"/>
        <w:rPr>
          <w:rFonts w:cstheme="minorHAnsi"/>
          <w:sz w:val="22"/>
          <w:szCs w:val="22"/>
        </w:rPr>
      </w:pPr>
      <w:r w:rsidRPr="006A0552">
        <w:rPr>
          <w:rFonts w:cstheme="minorHAnsi"/>
          <w:sz w:val="22"/>
          <w:szCs w:val="22"/>
        </w:rPr>
        <w:t xml:space="preserve">Information Updates: </w:t>
      </w:r>
    </w:p>
    <w:p w14:paraId="6030B785" w14:textId="1A9C487F" w:rsidR="00C26B3C" w:rsidRDefault="00C26B3C" w:rsidP="00CE60DD">
      <w:pPr>
        <w:pStyle w:val="ListParagraph"/>
        <w:numPr>
          <w:ilvl w:val="1"/>
          <w:numId w:val="1"/>
        </w:numPr>
        <w:rPr>
          <w:rFonts w:cstheme="minorHAnsi"/>
          <w:color w:val="201F1E"/>
          <w:sz w:val="22"/>
          <w:szCs w:val="22"/>
          <w:shd w:val="clear" w:color="auto" w:fill="FFFFFF"/>
        </w:rPr>
      </w:pPr>
      <w:r w:rsidRPr="006A0552">
        <w:rPr>
          <w:rFonts w:cstheme="minorHAnsi"/>
          <w:color w:val="201F1E"/>
          <w:sz w:val="22"/>
          <w:szCs w:val="22"/>
          <w:shd w:val="clear" w:color="auto" w:fill="FFFFFF"/>
        </w:rPr>
        <w:t xml:space="preserve">Retention and Graduation Relative to Strategic Plan </w:t>
      </w:r>
      <w:r w:rsidRPr="00CE60DD">
        <w:rPr>
          <w:rFonts w:cstheme="minorHAnsi"/>
          <w:color w:val="201F1E"/>
          <w:sz w:val="22"/>
          <w:szCs w:val="22"/>
          <w:shd w:val="clear" w:color="auto" w:fill="FFFFFF"/>
        </w:rPr>
        <w:t>(Chris Fastnow, Director of Planning and Analysis)</w:t>
      </w:r>
    </w:p>
    <w:p w14:paraId="7896021B" w14:textId="4943A56E" w:rsidR="00CE60DD" w:rsidRPr="0077060E" w:rsidRDefault="00CE60DD" w:rsidP="00CE60DD">
      <w:pPr>
        <w:pStyle w:val="ListParagraph"/>
        <w:numPr>
          <w:ilvl w:val="2"/>
          <w:numId w:val="1"/>
        </w:numPr>
        <w:rPr>
          <w:rFonts w:cstheme="minorHAnsi"/>
          <w:color w:val="201F1E"/>
          <w:sz w:val="22"/>
          <w:szCs w:val="22"/>
          <w:shd w:val="clear" w:color="auto" w:fill="FFFFFF"/>
        </w:rPr>
      </w:pPr>
      <w:r w:rsidRPr="00CE60DD">
        <w:rPr>
          <w:rFonts w:cstheme="minorHAnsi"/>
          <w:color w:val="201F1E"/>
          <w:sz w:val="22"/>
          <w:szCs w:val="22"/>
          <w:shd w:val="clear" w:color="auto" w:fill="FFFFFF"/>
        </w:rPr>
        <w:t>Overall rates from the Fall Institutional Report:</w:t>
      </w:r>
      <w:r>
        <w:rPr>
          <w:rFonts w:cstheme="minorHAnsi"/>
          <w:color w:val="201F1E"/>
          <w:sz w:val="22"/>
          <w:szCs w:val="22"/>
          <w:shd w:val="clear" w:color="auto" w:fill="FFFFFF"/>
        </w:rPr>
        <w:t xml:space="preserve"> </w:t>
      </w:r>
      <w:hyperlink r:id="rId7" w:history="1">
        <w:r w:rsidRPr="00095D3D">
          <w:rPr>
            <w:rStyle w:val="Hyperlink"/>
            <w:rFonts w:cstheme="minorHAnsi"/>
            <w:sz w:val="20"/>
            <w:szCs w:val="20"/>
            <w:shd w:val="clear" w:color="auto" w:fill="FFFFFF"/>
          </w:rPr>
          <w:t>https://www.montana.edu/opa/Fall%20Institutional%20Report%2020201104.pdf</w:t>
        </w:r>
      </w:hyperlink>
      <w:r>
        <w:rPr>
          <w:rFonts w:cstheme="minorHAnsi"/>
          <w:color w:val="201F1E"/>
          <w:sz w:val="20"/>
          <w:szCs w:val="20"/>
          <w:shd w:val="clear" w:color="auto" w:fill="FFFFFF"/>
        </w:rPr>
        <w:t xml:space="preserve"> </w:t>
      </w:r>
    </w:p>
    <w:p w14:paraId="432E3FE8" w14:textId="77C62CD5" w:rsidR="0077060E" w:rsidRPr="009B6B54" w:rsidRDefault="009B6B54" w:rsidP="0077060E">
      <w:pPr>
        <w:pStyle w:val="ListParagraph"/>
        <w:numPr>
          <w:ilvl w:val="3"/>
          <w:numId w:val="1"/>
        </w:numPr>
        <w:rPr>
          <w:rFonts w:cstheme="minorHAnsi"/>
          <w:color w:val="201F1E"/>
          <w:sz w:val="22"/>
          <w:szCs w:val="22"/>
          <w:shd w:val="clear" w:color="auto" w:fill="FFFFFF"/>
        </w:rPr>
      </w:pPr>
      <w:r w:rsidRPr="009B6B54">
        <w:rPr>
          <w:rFonts w:cstheme="minorHAnsi"/>
          <w:color w:val="201F1E"/>
          <w:sz w:val="22"/>
          <w:szCs w:val="22"/>
          <w:shd w:val="clear" w:color="auto" w:fill="FFFFFF"/>
        </w:rPr>
        <w:t xml:space="preserve">Top, orange line: </w:t>
      </w:r>
      <w:r w:rsidR="0077060E" w:rsidRPr="009B6B54">
        <w:rPr>
          <w:rFonts w:cstheme="minorHAnsi"/>
          <w:color w:val="201F1E"/>
          <w:sz w:val="22"/>
          <w:szCs w:val="22"/>
          <w:shd w:val="clear" w:color="auto" w:fill="FFFFFF"/>
        </w:rPr>
        <w:t>First time, full time students-a subset</w:t>
      </w:r>
    </w:p>
    <w:p w14:paraId="16C85980" w14:textId="7B9B4D6C" w:rsidR="0077060E" w:rsidRDefault="009B6B54" w:rsidP="0077060E">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Yellow line: All new undergraduates. Includes FTFT and FTPT students.</w:t>
      </w:r>
    </w:p>
    <w:p w14:paraId="0FF6310F" w14:textId="6CF11385" w:rsidR="009B6B54" w:rsidRDefault="009B6B54" w:rsidP="0077060E">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Brown line: 6-year grad rates (FTFTF)</w:t>
      </w:r>
    </w:p>
    <w:p w14:paraId="7786CD20" w14:textId="4B76ED48" w:rsidR="00586129" w:rsidRDefault="00586129" w:rsidP="00586129">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About 50% more than 10 years ago</w:t>
      </w:r>
    </w:p>
    <w:p w14:paraId="092D5670" w14:textId="0A4519B6" w:rsidR="009B6B54" w:rsidRDefault="009B6B54" w:rsidP="0077060E">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Green line: 4-year grad rates (FTFTF)</w:t>
      </w:r>
    </w:p>
    <w:p w14:paraId="17F80A40" w14:textId="3C2E4A89" w:rsidR="00586129" w:rsidRDefault="00586129" w:rsidP="00586129">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Eight semester timeline</w:t>
      </w:r>
    </w:p>
    <w:p w14:paraId="56EE30A7" w14:textId="5AA55246" w:rsidR="00586129" w:rsidRDefault="00586129" w:rsidP="00586129">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lastRenderedPageBreak/>
        <w:t>Almost three times as many as compared to 10 years ago</w:t>
      </w:r>
    </w:p>
    <w:p w14:paraId="13522B50" w14:textId="04108F8F" w:rsidR="00586129" w:rsidRPr="00CE60DD" w:rsidRDefault="00D92B14" w:rsidP="00D92B14">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Looking for Opportunity/Equity Gaps</w:t>
      </w:r>
    </w:p>
    <w:p w14:paraId="4020488B" w14:textId="77777777" w:rsidR="00CE60DD" w:rsidRDefault="00CE60DD" w:rsidP="00CE60DD">
      <w:pPr>
        <w:pStyle w:val="ListParagraph"/>
        <w:numPr>
          <w:ilvl w:val="2"/>
          <w:numId w:val="1"/>
        </w:numPr>
        <w:rPr>
          <w:rFonts w:cstheme="minorHAnsi"/>
          <w:color w:val="201F1E"/>
          <w:sz w:val="22"/>
          <w:szCs w:val="22"/>
          <w:shd w:val="clear" w:color="auto" w:fill="FFFFFF"/>
        </w:rPr>
      </w:pPr>
      <w:r w:rsidRPr="00CE60DD">
        <w:rPr>
          <w:rFonts w:cstheme="minorHAnsi"/>
          <w:color w:val="201F1E"/>
          <w:sz w:val="22"/>
          <w:szCs w:val="22"/>
          <w:shd w:val="clear" w:color="auto" w:fill="FFFFFF"/>
        </w:rPr>
        <w:t>Strategic Plan metrics with attention to equity gaps:</w:t>
      </w:r>
    </w:p>
    <w:p w14:paraId="4E1CC0FC" w14:textId="77777777" w:rsidR="00CE60DD" w:rsidRPr="00D92B14" w:rsidRDefault="00CE60DD" w:rsidP="00CE60DD">
      <w:pPr>
        <w:pStyle w:val="ListParagraph"/>
        <w:numPr>
          <w:ilvl w:val="3"/>
          <w:numId w:val="1"/>
        </w:numPr>
        <w:rPr>
          <w:rFonts w:cstheme="minorHAnsi"/>
          <w:color w:val="201F1E"/>
          <w:sz w:val="22"/>
          <w:szCs w:val="22"/>
          <w:shd w:val="clear" w:color="auto" w:fill="FFFFFF"/>
        </w:rPr>
      </w:pPr>
      <w:r w:rsidRPr="00D92B14">
        <w:rPr>
          <w:rFonts w:cstheme="minorHAnsi"/>
          <w:color w:val="201F1E"/>
          <w:sz w:val="22"/>
          <w:szCs w:val="22"/>
          <w:shd w:val="clear" w:color="auto" w:fill="FFFFFF"/>
        </w:rPr>
        <w:t>Retention</w:t>
      </w:r>
    </w:p>
    <w:p w14:paraId="7795F712" w14:textId="69CCAA99" w:rsidR="00CE60DD" w:rsidRDefault="00321BC1" w:rsidP="00CE60DD">
      <w:pPr>
        <w:pStyle w:val="ListParagraph"/>
        <w:ind w:left="2880"/>
        <w:rPr>
          <w:rFonts w:cstheme="minorHAnsi"/>
          <w:color w:val="201F1E"/>
          <w:sz w:val="20"/>
          <w:szCs w:val="20"/>
          <w:shd w:val="clear" w:color="auto" w:fill="FFFFFF"/>
        </w:rPr>
      </w:pPr>
      <w:hyperlink r:id="rId8" w:anchor="/site/bozeman/views/StrategicPlanCPMetricsOverview/Metric1_1_6Retention?:iid=2" w:history="1">
        <w:r w:rsidR="00CE60DD" w:rsidRPr="00095D3D">
          <w:rPr>
            <w:rStyle w:val="Hyperlink"/>
            <w:rFonts w:cstheme="minorHAnsi"/>
            <w:sz w:val="20"/>
            <w:szCs w:val="20"/>
            <w:shd w:val="clear" w:color="auto" w:fill="FFFFFF"/>
          </w:rPr>
          <w:t>https://tableau.mus.edu/#/site/bozeman/views/StrategicPlanCPMetricsOverview/Metric1_1_6Retention?:iid=2</w:t>
        </w:r>
      </w:hyperlink>
      <w:r w:rsidR="00CE60DD">
        <w:rPr>
          <w:rFonts w:cstheme="minorHAnsi"/>
          <w:color w:val="201F1E"/>
          <w:sz w:val="20"/>
          <w:szCs w:val="20"/>
          <w:shd w:val="clear" w:color="auto" w:fill="FFFFFF"/>
        </w:rPr>
        <w:t xml:space="preserve"> </w:t>
      </w:r>
    </w:p>
    <w:p w14:paraId="15795B8E" w14:textId="31CCD95F" w:rsidR="00D92B14" w:rsidRPr="00D92B14" w:rsidRDefault="00D92B14" w:rsidP="00D92B14">
      <w:pPr>
        <w:pStyle w:val="ListParagraph"/>
        <w:numPr>
          <w:ilvl w:val="3"/>
          <w:numId w:val="1"/>
        </w:numPr>
        <w:rPr>
          <w:rFonts w:cstheme="minorHAnsi"/>
          <w:color w:val="201F1E"/>
          <w:sz w:val="22"/>
          <w:szCs w:val="22"/>
          <w:shd w:val="clear" w:color="auto" w:fill="FFFFFF"/>
        </w:rPr>
      </w:pPr>
      <w:r w:rsidRPr="00D92B14">
        <w:rPr>
          <w:rFonts w:cstheme="minorHAnsi"/>
          <w:color w:val="201F1E"/>
          <w:sz w:val="22"/>
          <w:szCs w:val="22"/>
          <w:shd w:val="clear" w:color="auto" w:fill="FFFFFF"/>
        </w:rPr>
        <w:t>Increase retention rates for students in the categories on the chart</w:t>
      </w:r>
    </w:p>
    <w:p w14:paraId="0334A28E" w14:textId="1730E69B" w:rsidR="00D92B14" w:rsidRDefault="00D92B14" w:rsidP="00D92B14">
      <w:pPr>
        <w:pStyle w:val="ListParagraph"/>
        <w:numPr>
          <w:ilvl w:val="3"/>
          <w:numId w:val="1"/>
        </w:numPr>
        <w:rPr>
          <w:rFonts w:cstheme="minorHAnsi"/>
          <w:color w:val="201F1E"/>
          <w:sz w:val="22"/>
          <w:szCs w:val="22"/>
          <w:shd w:val="clear" w:color="auto" w:fill="FFFFFF"/>
        </w:rPr>
      </w:pPr>
      <w:r w:rsidRPr="00D92B14">
        <w:rPr>
          <w:rFonts w:cstheme="minorHAnsi"/>
          <w:color w:val="201F1E"/>
          <w:sz w:val="22"/>
          <w:szCs w:val="22"/>
          <w:shd w:val="clear" w:color="auto" w:fill="FFFFFF"/>
        </w:rPr>
        <w:t>First generat</w:t>
      </w:r>
      <w:r>
        <w:rPr>
          <w:rFonts w:cstheme="minorHAnsi"/>
          <w:color w:val="201F1E"/>
          <w:sz w:val="22"/>
          <w:szCs w:val="22"/>
          <w:shd w:val="clear" w:color="auto" w:fill="FFFFFF"/>
        </w:rPr>
        <w:t>i</w:t>
      </w:r>
      <w:r w:rsidRPr="00D92B14">
        <w:rPr>
          <w:rFonts w:cstheme="minorHAnsi"/>
          <w:color w:val="201F1E"/>
          <w:sz w:val="22"/>
          <w:szCs w:val="22"/>
          <w:shd w:val="clear" w:color="auto" w:fill="FFFFFF"/>
        </w:rPr>
        <w:t>on</w:t>
      </w:r>
      <w:r>
        <w:rPr>
          <w:rFonts w:cstheme="minorHAnsi"/>
          <w:color w:val="201F1E"/>
          <w:sz w:val="22"/>
          <w:szCs w:val="22"/>
          <w:shd w:val="clear" w:color="auto" w:fill="FFFFFF"/>
        </w:rPr>
        <w:t xml:space="preserve"> students Would like to see that go up</w:t>
      </w:r>
    </w:p>
    <w:p w14:paraId="4A0B7FFB" w14:textId="48F3AE84" w:rsidR="00D92B14" w:rsidRDefault="0081140F" w:rsidP="00D92B14">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Veterans’</w:t>
      </w:r>
      <w:r w:rsidR="00D92B14">
        <w:rPr>
          <w:rFonts w:cstheme="minorHAnsi"/>
          <w:color w:val="201F1E"/>
          <w:sz w:val="22"/>
          <w:szCs w:val="22"/>
          <w:shd w:val="clear" w:color="auto" w:fill="FFFFFF"/>
        </w:rPr>
        <w:t xml:space="preserve"> benefits-increasingly small cohort. Would like that to go up as well. </w:t>
      </w:r>
    </w:p>
    <w:p w14:paraId="0CA85D8B" w14:textId="36694445" w:rsidR="00D92B14" w:rsidRDefault="00D92B14" w:rsidP="00D92B14">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Adult learners-25 and older. Generally going in the right direction. </w:t>
      </w:r>
    </w:p>
    <w:p w14:paraId="7F6CD817" w14:textId="67090580" w:rsidR="00D92B14" w:rsidRDefault="00D92B14" w:rsidP="00D92B14">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Disability accommodation. Haven’t been able to track that long. Will continue to watch that. </w:t>
      </w:r>
    </w:p>
    <w:p w14:paraId="6024EB9F" w14:textId="4E568ADF" w:rsidR="00D92B14" w:rsidRPr="00D92B14" w:rsidRDefault="00D92B14" w:rsidP="00D92B14">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Underrepresented race/ethnicity. Broken out for each minoritized group. Want to see this go up. </w:t>
      </w:r>
    </w:p>
    <w:p w14:paraId="4C776985" w14:textId="6F5B902B" w:rsidR="00CE60DD" w:rsidRPr="00CE60DD" w:rsidRDefault="00CE60DD" w:rsidP="00CE60DD">
      <w:pPr>
        <w:pStyle w:val="ListParagraph"/>
        <w:numPr>
          <w:ilvl w:val="2"/>
          <w:numId w:val="1"/>
        </w:numPr>
        <w:rPr>
          <w:rFonts w:cstheme="minorHAnsi"/>
          <w:color w:val="201F1E"/>
          <w:sz w:val="22"/>
          <w:szCs w:val="22"/>
          <w:shd w:val="clear" w:color="auto" w:fill="FFFFFF"/>
        </w:rPr>
      </w:pPr>
      <w:r w:rsidRPr="00CE60DD">
        <w:rPr>
          <w:rFonts w:cstheme="minorHAnsi"/>
          <w:color w:val="201F1E"/>
          <w:sz w:val="22"/>
          <w:szCs w:val="22"/>
          <w:shd w:val="clear" w:color="auto" w:fill="FFFFFF"/>
        </w:rPr>
        <w:t>Graduation</w:t>
      </w:r>
    </w:p>
    <w:p w14:paraId="26B6B889" w14:textId="137562E2" w:rsidR="00CE60DD" w:rsidRDefault="00321BC1" w:rsidP="00CE60DD">
      <w:pPr>
        <w:pStyle w:val="ListParagraph"/>
        <w:ind w:left="2160"/>
        <w:rPr>
          <w:rFonts w:cstheme="minorHAnsi"/>
          <w:color w:val="201F1E"/>
          <w:sz w:val="20"/>
          <w:szCs w:val="20"/>
          <w:shd w:val="clear" w:color="auto" w:fill="FFFFFF"/>
        </w:rPr>
      </w:pPr>
      <w:hyperlink r:id="rId9" w:anchor="/site/bozeman/views/StrategicPlanCPMetricsOverview/Metric1_1_6Graduation?:iid=2" w:history="1">
        <w:r w:rsidR="00CE60DD" w:rsidRPr="00095D3D">
          <w:rPr>
            <w:rStyle w:val="Hyperlink"/>
            <w:rFonts w:cstheme="minorHAnsi"/>
            <w:sz w:val="20"/>
            <w:szCs w:val="20"/>
            <w:shd w:val="clear" w:color="auto" w:fill="FFFFFF"/>
          </w:rPr>
          <w:t>https://tableau.mus.edu/#/site/bozeman/views/StrategicPlanCPMetricsOverview/Metric1_1_6Graduation?:iid=2</w:t>
        </w:r>
      </w:hyperlink>
      <w:r w:rsidR="00CE60DD">
        <w:rPr>
          <w:rFonts w:cstheme="minorHAnsi"/>
          <w:color w:val="201F1E"/>
          <w:sz w:val="20"/>
          <w:szCs w:val="20"/>
          <w:shd w:val="clear" w:color="auto" w:fill="FFFFFF"/>
        </w:rPr>
        <w:t xml:space="preserve"> </w:t>
      </w:r>
    </w:p>
    <w:p w14:paraId="195F4462" w14:textId="02F23EE1" w:rsidR="00D92B14" w:rsidRDefault="00D92B14" w:rsidP="00D92B14">
      <w:pPr>
        <w:pStyle w:val="ListParagraph"/>
        <w:numPr>
          <w:ilvl w:val="3"/>
          <w:numId w:val="1"/>
        </w:numPr>
        <w:rPr>
          <w:rFonts w:cstheme="minorHAnsi"/>
          <w:color w:val="201F1E"/>
          <w:sz w:val="20"/>
          <w:szCs w:val="20"/>
          <w:shd w:val="clear" w:color="auto" w:fill="FFFFFF"/>
        </w:rPr>
      </w:pPr>
      <w:r>
        <w:rPr>
          <w:rFonts w:cstheme="minorHAnsi"/>
          <w:color w:val="201F1E"/>
          <w:sz w:val="20"/>
          <w:szCs w:val="20"/>
          <w:shd w:val="clear" w:color="auto" w:fill="FFFFFF"/>
        </w:rPr>
        <w:t>FTFT and FTPT and transfers. Not quite to our 60% target just yet.</w:t>
      </w:r>
    </w:p>
    <w:p w14:paraId="2262EC7F" w14:textId="59CB0446" w:rsidR="00D92B14" w:rsidRPr="00EC3401" w:rsidRDefault="00D92B14" w:rsidP="00D92B14">
      <w:pPr>
        <w:pStyle w:val="ListParagraph"/>
        <w:numPr>
          <w:ilvl w:val="3"/>
          <w:numId w:val="1"/>
        </w:numPr>
        <w:rPr>
          <w:rFonts w:cstheme="minorHAnsi"/>
          <w:color w:val="201F1E"/>
          <w:sz w:val="22"/>
          <w:szCs w:val="22"/>
          <w:shd w:val="clear" w:color="auto" w:fill="FFFFFF"/>
        </w:rPr>
      </w:pPr>
      <w:r w:rsidRPr="00EC3401">
        <w:rPr>
          <w:rFonts w:cstheme="minorHAnsi"/>
          <w:color w:val="201F1E"/>
          <w:sz w:val="22"/>
          <w:szCs w:val="22"/>
          <w:shd w:val="clear" w:color="auto" w:fill="FFFFFF"/>
        </w:rPr>
        <w:t xml:space="preserve">First generation. We are going in the right direction. </w:t>
      </w:r>
    </w:p>
    <w:p w14:paraId="5C6FE963" w14:textId="1EB3D915" w:rsidR="00D92B14" w:rsidRPr="00EC3401" w:rsidRDefault="00D92B14" w:rsidP="00D92B14">
      <w:pPr>
        <w:pStyle w:val="ListParagraph"/>
        <w:numPr>
          <w:ilvl w:val="3"/>
          <w:numId w:val="1"/>
        </w:numPr>
        <w:rPr>
          <w:rFonts w:cstheme="minorHAnsi"/>
          <w:color w:val="201F1E"/>
          <w:sz w:val="22"/>
          <w:szCs w:val="22"/>
          <w:shd w:val="clear" w:color="auto" w:fill="FFFFFF"/>
        </w:rPr>
      </w:pPr>
      <w:r w:rsidRPr="00EC3401">
        <w:rPr>
          <w:rFonts w:cstheme="minorHAnsi"/>
          <w:color w:val="201F1E"/>
          <w:sz w:val="22"/>
          <w:szCs w:val="22"/>
          <w:shd w:val="clear" w:color="auto" w:fill="FFFFFF"/>
        </w:rPr>
        <w:t>Veterans. Similar to the last chart.</w:t>
      </w:r>
    </w:p>
    <w:p w14:paraId="749BACD4" w14:textId="38B4B2A6" w:rsidR="00D92B14" w:rsidRPr="00EC3401" w:rsidRDefault="00D92B14" w:rsidP="00D92B14">
      <w:pPr>
        <w:pStyle w:val="ListParagraph"/>
        <w:numPr>
          <w:ilvl w:val="3"/>
          <w:numId w:val="1"/>
        </w:numPr>
        <w:rPr>
          <w:rFonts w:cstheme="minorHAnsi"/>
          <w:color w:val="201F1E"/>
          <w:sz w:val="22"/>
          <w:szCs w:val="22"/>
          <w:shd w:val="clear" w:color="auto" w:fill="FFFFFF"/>
        </w:rPr>
      </w:pPr>
      <w:r w:rsidRPr="00EC3401">
        <w:rPr>
          <w:rFonts w:cstheme="minorHAnsi"/>
          <w:color w:val="201F1E"/>
          <w:sz w:val="22"/>
          <w:szCs w:val="22"/>
          <w:shd w:val="clear" w:color="auto" w:fill="FFFFFF"/>
        </w:rPr>
        <w:t>Adult Learners.</w:t>
      </w:r>
    </w:p>
    <w:p w14:paraId="073653F7" w14:textId="3C8C97D1" w:rsidR="00D92B14" w:rsidRPr="00EC3401" w:rsidRDefault="00D92B14" w:rsidP="00D92B14">
      <w:pPr>
        <w:pStyle w:val="ListParagraph"/>
        <w:numPr>
          <w:ilvl w:val="3"/>
          <w:numId w:val="1"/>
        </w:numPr>
        <w:rPr>
          <w:rFonts w:cstheme="minorHAnsi"/>
          <w:color w:val="201F1E"/>
          <w:sz w:val="22"/>
          <w:szCs w:val="22"/>
          <w:shd w:val="clear" w:color="auto" w:fill="FFFFFF"/>
        </w:rPr>
      </w:pPr>
      <w:r w:rsidRPr="00EC3401">
        <w:rPr>
          <w:rFonts w:cstheme="minorHAnsi"/>
          <w:color w:val="201F1E"/>
          <w:sz w:val="22"/>
          <w:szCs w:val="22"/>
          <w:shd w:val="clear" w:color="auto" w:fill="FFFFFF"/>
        </w:rPr>
        <w:t>Disability-do not have the data yet.</w:t>
      </w:r>
    </w:p>
    <w:p w14:paraId="6544DA65" w14:textId="16E5B3D6" w:rsidR="00D92B14" w:rsidRPr="00EC3401" w:rsidRDefault="00D92B14" w:rsidP="00D92B14">
      <w:pPr>
        <w:pStyle w:val="ListParagraph"/>
        <w:numPr>
          <w:ilvl w:val="3"/>
          <w:numId w:val="1"/>
        </w:numPr>
        <w:rPr>
          <w:rFonts w:cstheme="minorHAnsi"/>
          <w:color w:val="201F1E"/>
          <w:sz w:val="22"/>
          <w:szCs w:val="22"/>
          <w:shd w:val="clear" w:color="auto" w:fill="FFFFFF"/>
        </w:rPr>
      </w:pPr>
      <w:r w:rsidRPr="00EC3401">
        <w:rPr>
          <w:rFonts w:cstheme="minorHAnsi"/>
          <w:color w:val="201F1E"/>
          <w:sz w:val="22"/>
          <w:szCs w:val="22"/>
          <w:shd w:val="clear" w:color="auto" w:fill="FFFFFF"/>
        </w:rPr>
        <w:t>Underrepresented race</w:t>
      </w:r>
      <w:r w:rsidR="00B56FB1" w:rsidRPr="00EC3401">
        <w:rPr>
          <w:rFonts w:cstheme="minorHAnsi"/>
          <w:color w:val="201F1E"/>
          <w:sz w:val="22"/>
          <w:szCs w:val="22"/>
          <w:shd w:val="clear" w:color="auto" w:fill="FFFFFF"/>
        </w:rPr>
        <w:t>/</w:t>
      </w:r>
      <w:r w:rsidRPr="00EC3401">
        <w:rPr>
          <w:rFonts w:cstheme="minorHAnsi"/>
          <w:color w:val="201F1E"/>
          <w:sz w:val="22"/>
          <w:szCs w:val="22"/>
          <w:shd w:val="clear" w:color="auto" w:fill="FFFFFF"/>
        </w:rPr>
        <w:t>ethnicities</w:t>
      </w:r>
    </w:p>
    <w:p w14:paraId="5DDC0ED2" w14:textId="5ADEFE9D" w:rsidR="00EC3401" w:rsidRPr="00EC3401" w:rsidRDefault="00EC3401" w:rsidP="00EC3401">
      <w:pPr>
        <w:pStyle w:val="ListParagraph"/>
        <w:numPr>
          <w:ilvl w:val="2"/>
          <w:numId w:val="1"/>
        </w:numPr>
        <w:rPr>
          <w:rFonts w:cstheme="minorHAnsi"/>
          <w:color w:val="201F1E"/>
          <w:sz w:val="22"/>
          <w:szCs w:val="22"/>
          <w:shd w:val="clear" w:color="auto" w:fill="FFFFFF"/>
        </w:rPr>
      </w:pPr>
      <w:r w:rsidRPr="00EC3401">
        <w:rPr>
          <w:rFonts w:cstheme="minorHAnsi"/>
          <w:color w:val="201F1E"/>
          <w:sz w:val="22"/>
          <w:szCs w:val="22"/>
          <w:shd w:val="clear" w:color="auto" w:fill="FFFFFF"/>
        </w:rPr>
        <w:t xml:space="preserve">How were these benchmarks/targets fixed? </w:t>
      </w:r>
    </w:p>
    <w:p w14:paraId="0530E4E0" w14:textId="0263517F" w:rsidR="00EC3401" w:rsidRPr="00EC3401" w:rsidRDefault="00EC3401" w:rsidP="00EC3401">
      <w:pPr>
        <w:pStyle w:val="ListParagraph"/>
        <w:numPr>
          <w:ilvl w:val="3"/>
          <w:numId w:val="1"/>
        </w:numPr>
        <w:rPr>
          <w:rFonts w:cstheme="minorHAnsi"/>
          <w:color w:val="201F1E"/>
          <w:sz w:val="22"/>
          <w:szCs w:val="22"/>
          <w:shd w:val="clear" w:color="auto" w:fill="FFFFFF"/>
        </w:rPr>
      </w:pPr>
      <w:r w:rsidRPr="00EC3401">
        <w:rPr>
          <w:rFonts w:cstheme="minorHAnsi"/>
          <w:color w:val="201F1E"/>
          <w:sz w:val="22"/>
          <w:szCs w:val="22"/>
          <w:shd w:val="clear" w:color="auto" w:fill="FFFFFF"/>
        </w:rPr>
        <w:t xml:space="preserve">2018 Strategic Plan creation process. </w:t>
      </w:r>
    </w:p>
    <w:p w14:paraId="244742E8" w14:textId="415AA04E" w:rsidR="00EC3401" w:rsidRDefault="00EC3401" w:rsidP="00EC3401">
      <w:pPr>
        <w:pStyle w:val="ListParagraph"/>
        <w:numPr>
          <w:ilvl w:val="3"/>
          <w:numId w:val="1"/>
        </w:numPr>
        <w:rPr>
          <w:rFonts w:cstheme="minorHAnsi"/>
          <w:color w:val="201F1E"/>
          <w:sz w:val="22"/>
          <w:szCs w:val="22"/>
          <w:shd w:val="clear" w:color="auto" w:fill="FFFFFF"/>
        </w:rPr>
      </w:pPr>
      <w:r w:rsidRPr="00EC3401">
        <w:rPr>
          <w:rFonts w:cstheme="minorHAnsi"/>
          <w:color w:val="201F1E"/>
          <w:sz w:val="22"/>
          <w:szCs w:val="22"/>
          <w:shd w:val="clear" w:color="auto" w:fill="FFFFFF"/>
        </w:rPr>
        <w:t xml:space="preserve">We are underperforming compared to other institutions like ours. </w:t>
      </w:r>
    </w:p>
    <w:p w14:paraId="4CC4B02B" w14:textId="6E0B65A9" w:rsidR="00EC3401" w:rsidRDefault="00EC3401" w:rsidP="00EC3401">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These are targets we want to keep shooting for.</w:t>
      </w:r>
    </w:p>
    <w:p w14:paraId="6BAF179F" w14:textId="77777777" w:rsidR="006743FE" w:rsidRDefault="006743FE" w:rsidP="006743FE">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Realize some of these are stretch, but we want to try. </w:t>
      </w:r>
    </w:p>
    <w:p w14:paraId="3470A75D" w14:textId="73969E59" w:rsidR="006743FE" w:rsidRDefault="006743FE" w:rsidP="006743FE">
      <w:pPr>
        <w:pStyle w:val="ListParagraph"/>
        <w:numPr>
          <w:ilvl w:val="2"/>
          <w:numId w:val="1"/>
        </w:numPr>
        <w:rPr>
          <w:rFonts w:cstheme="minorHAnsi"/>
          <w:color w:val="201F1E"/>
          <w:sz w:val="22"/>
          <w:szCs w:val="22"/>
          <w:shd w:val="clear" w:color="auto" w:fill="FFFFFF"/>
        </w:rPr>
      </w:pPr>
      <w:r w:rsidRPr="006743FE">
        <w:rPr>
          <w:rFonts w:cstheme="minorHAnsi"/>
          <w:color w:val="201F1E"/>
          <w:sz w:val="22"/>
          <w:szCs w:val="22"/>
          <w:shd w:val="clear" w:color="auto" w:fill="FFFFFF"/>
        </w:rPr>
        <w:t>What have we done that has moved the needle so far?</w:t>
      </w:r>
    </w:p>
    <w:p w14:paraId="7445B603" w14:textId="4FA48C48" w:rsidR="006743FE" w:rsidRDefault="006743FE" w:rsidP="006743FE">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Data shows a theme of connection to the university, and also that the university is a place they see themselves in the future. </w:t>
      </w:r>
    </w:p>
    <w:p w14:paraId="673A476C" w14:textId="4C2BA2E1" w:rsidR="006743FE" w:rsidRDefault="006743FE" w:rsidP="006743FE">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If students don’t have/see the connection, it will be harder for them to overcome situations/shortcomings.</w:t>
      </w:r>
    </w:p>
    <w:p w14:paraId="41147325" w14:textId="1CD197A4" w:rsidR="006743FE" w:rsidRDefault="006743FE" w:rsidP="006743FE">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Community support plays a part.</w:t>
      </w:r>
    </w:p>
    <w:p w14:paraId="2FB32055" w14:textId="064856A4" w:rsidR="006743FE" w:rsidRDefault="006743FE" w:rsidP="006743FE">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Individual dreams about what they can do, play a part. </w:t>
      </w:r>
    </w:p>
    <w:p w14:paraId="6361C6F9" w14:textId="77777777" w:rsidR="006743FE" w:rsidRDefault="006743FE" w:rsidP="006743FE">
      <w:pPr>
        <w:pStyle w:val="ListParagraph"/>
        <w:numPr>
          <w:ilvl w:val="2"/>
          <w:numId w:val="1"/>
        </w:numPr>
        <w:rPr>
          <w:rFonts w:cstheme="minorHAnsi"/>
          <w:color w:val="201F1E"/>
          <w:sz w:val="22"/>
          <w:szCs w:val="22"/>
          <w:shd w:val="clear" w:color="auto" w:fill="FFFFFF"/>
        </w:rPr>
      </w:pPr>
      <w:r>
        <w:rPr>
          <w:rFonts w:cstheme="minorHAnsi"/>
          <w:color w:val="201F1E"/>
          <w:sz w:val="22"/>
          <w:szCs w:val="22"/>
          <w:shd w:val="clear" w:color="auto" w:fill="FFFFFF"/>
        </w:rPr>
        <w:t>What can we do?</w:t>
      </w:r>
    </w:p>
    <w:p w14:paraId="6396D1AD" w14:textId="77777777" w:rsidR="006743FE" w:rsidRDefault="006743FE" w:rsidP="006743FE">
      <w:pPr>
        <w:pStyle w:val="ListParagraph"/>
        <w:numPr>
          <w:ilvl w:val="3"/>
          <w:numId w:val="1"/>
        </w:numPr>
        <w:rPr>
          <w:rFonts w:cstheme="minorHAnsi"/>
          <w:color w:val="201F1E"/>
          <w:sz w:val="22"/>
          <w:szCs w:val="22"/>
          <w:shd w:val="clear" w:color="auto" w:fill="FFFFFF"/>
        </w:rPr>
      </w:pPr>
      <w:r w:rsidRPr="006743FE">
        <w:rPr>
          <w:rFonts w:cstheme="minorHAnsi"/>
          <w:color w:val="201F1E"/>
          <w:sz w:val="22"/>
          <w:szCs w:val="22"/>
          <w:shd w:val="clear" w:color="auto" w:fill="FFFFFF"/>
        </w:rPr>
        <w:t>We can influence students’ connection to the university. Show them the “why” to why they are here.</w:t>
      </w:r>
    </w:p>
    <w:p w14:paraId="5CEF250D" w14:textId="2BF6CA8B" w:rsidR="006743FE" w:rsidRDefault="006743FE" w:rsidP="006743FE">
      <w:pPr>
        <w:pStyle w:val="ListParagraph"/>
        <w:numPr>
          <w:ilvl w:val="3"/>
          <w:numId w:val="1"/>
        </w:numPr>
        <w:rPr>
          <w:rFonts w:cstheme="minorHAnsi"/>
          <w:color w:val="201F1E"/>
          <w:sz w:val="22"/>
          <w:szCs w:val="22"/>
          <w:shd w:val="clear" w:color="auto" w:fill="FFFFFF"/>
        </w:rPr>
      </w:pPr>
      <w:r w:rsidRPr="006743FE">
        <w:rPr>
          <w:rFonts w:cstheme="minorHAnsi"/>
          <w:color w:val="201F1E"/>
          <w:sz w:val="22"/>
          <w:szCs w:val="22"/>
          <w:shd w:val="clear" w:color="auto" w:fill="FFFFFF"/>
        </w:rPr>
        <w:t xml:space="preserve">My have physical or mental challenges, or their family member(s) might. </w:t>
      </w:r>
    </w:p>
    <w:p w14:paraId="35C4F12A" w14:textId="5A20F74D" w:rsidR="006743FE" w:rsidRDefault="006743FE" w:rsidP="006743FE">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Freshmen 15. Students who would have finished anyway, are finishing faster. </w:t>
      </w:r>
    </w:p>
    <w:p w14:paraId="3DBC2E66" w14:textId="1F358920" w:rsidR="006743FE" w:rsidRDefault="006743FE" w:rsidP="006743FE">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Asking students to take 15 credits isn’t enough. </w:t>
      </w:r>
    </w:p>
    <w:p w14:paraId="63DA654B" w14:textId="26016CEF" w:rsidR="006743FE" w:rsidRDefault="006743FE" w:rsidP="006743FE">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We have more consistent advising. </w:t>
      </w:r>
    </w:p>
    <w:p w14:paraId="1FBCC9BE" w14:textId="17AFE014" w:rsidR="006743FE" w:rsidRDefault="006743FE" w:rsidP="006743FE">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Courses are easier to find and register for. </w:t>
      </w:r>
    </w:p>
    <w:p w14:paraId="51340AA6" w14:textId="00985B99" w:rsidR="006743FE" w:rsidRDefault="006743FE" w:rsidP="006743FE">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Connections to faculty are very important to student success. </w:t>
      </w:r>
    </w:p>
    <w:p w14:paraId="6FFEA68A" w14:textId="121D25E1" w:rsidR="006743FE" w:rsidRDefault="006743FE" w:rsidP="006743FE">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Build connections, help students articulate “why”.</w:t>
      </w:r>
    </w:p>
    <w:p w14:paraId="0342F026" w14:textId="0D78BECD" w:rsidR="006743FE" w:rsidRDefault="006743FE" w:rsidP="006743FE">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Use date to inform where our interventions might do the most good. </w:t>
      </w:r>
    </w:p>
    <w:p w14:paraId="6C3C6E59" w14:textId="23E41234" w:rsidR="006743FE" w:rsidRDefault="006743FE" w:rsidP="006743FE">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lastRenderedPageBreak/>
        <w:t xml:space="preserve">Example: Nursing curriculum change. </w:t>
      </w:r>
    </w:p>
    <w:p w14:paraId="7F9B1ADF" w14:textId="0B3A65DE" w:rsidR="006743FE" w:rsidRDefault="006743FE" w:rsidP="006743FE">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Looked at how long it was taking students to get through the program and realized it was a long time. </w:t>
      </w:r>
    </w:p>
    <w:p w14:paraId="5A62B4D0" w14:textId="54791E4F" w:rsidR="006743FE" w:rsidRDefault="006743FE" w:rsidP="006743FE">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Changed up curriculum so they could get through faster. </w:t>
      </w:r>
    </w:p>
    <w:p w14:paraId="458CA24D" w14:textId="7897F0F8" w:rsidR="006743FE" w:rsidRDefault="006743FE" w:rsidP="006743FE">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Hilleman Scholars</w:t>
      </w:r>
    </w:p>
    <w:p w14:paraId="78046455" w14:textId="7C720D31" w:rsidR="006743FE" w:rsidRDefault="006743FE" w:rsidP="006743FE">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Students who might need a different approach. </w:t>
      </w:r>
    </w:p>
    <w:p w14:paraId="3E710205" w14:textId="3561017D" w:rsidR="006743FE" w:rsidRDefault="006743FE" w:rsidP="006743FE">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Help students get passed their barriers. </w:t>
      </w:r>
    </w:p>
    <w:p w14:paraId="6582DF4A" w14:textId="0EFB0940" w:rsidR="00B93C12" w:rsidRDefault="00B93C12" w:rsidP="00B93C12">
      <w:pPr>
        <w:pStyle w:val="ListParagraph"/>
        <w:numPr>
          <w:ilvl w:val="2"/>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Questions: </w:t>
      </w:r>
    </w:p>
    <w:p w14:paraId="4F9E87C8" w14:textId="3BF01863" w:rsidR="00B93C12" w:rsidRDefault="00B93C12" w:rsidP="00B93C12">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Rob Maher: R</w:t>
      </w:r>
      <w:r w:rsidRPr="00B93C12">
        <w:rPr>
          <w:rFonts w:cstheme="minorHAnsi"/>
          <w:color w:val="201F1E"/>
          <w:sz w:val="22"/>
          <w:szCs w:val="22"/>
          <w:shd w:val="clear" w:color="auto" w:fill="FFFFFF"/>
        </w:rPr>
        <w:t>egarding the individual narratives vs. statistics, do each of the bars in the charts comprise enough students (e.g., thousands) that a handful of students either way doesn't represent more than 0.1% ?</w:t>
      </w:r>
    </w:p>
    <w:p w14:paraId="46C0F448" w14:textId="77777777" w:rsidR="00B93C12" w:rsidRDefault="00B93C12" w:rsidP="00B93C12">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Students are in the 100’s</w:t>
      </w:r>
    </w:p>
    <w:p w14:paraId="1B9341AE" w14:textId="7368412D" w:rsidR="00B93C12" w:rsidRDefault="00B93C12" w:rsidP="00B93C12">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Some of our individual groups are small.</w:t>
      </w:r>
    </w:p>
    <w:p w14:paraId="01993F15" w14:textId="033BCFB9" w:rsidR="00B93C12" w:rsidRDefault="00B93C12" w:rsidP="00B93C12">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Rob Maher: One student could matter. One student could move the needle. </w:t>
      </w:r>
    </w:p>
    <w:p w14:paraId="289C9964" w14:textId="5E96BBA9" w:rsidR="00F93C0D" w:rsidRDefault="00F93C0D" w:rsidP="00F93C0D">
      <w:pPr>
        <w:pStyle w:val="ListParagraph"/>
        <w:numPr>
          <w:ilvl w:val="3"/>
          <w:numId w:val="1"/>
        </w:numPr>
        <w:rPr>
          <w:rFonts w:cstheme="minorHAnsi"/>
          <w:color w:val="201F1E"/>
          <w:sz w:val="22"/>
          <w:szCs w:val="22"/>
          <w:shd w:val="clear" w:color="auto" w:fill="FFFFFF"/>
        </w:rPr>
      </w:pPr>
      <w:r>
        <w:rPr>
          <w:rFonts w:cstheme="minorHAnsi"/>
          <w:color w:val="201F1E"/>
          <w:sz w:val="22"/>
          <w:szCs w:val="22"/>
          <w:shd w:val="clear" w:color="auto" w:fill="FFFFFF"/>
        </w:rPr>
        <w:t>John Neumeier:</w:t>
      </w:r>
    </w:p>
    <w:p w14:paraId="57AA279F" w14:textId="6EE319BB" w:rsidR="00F93C0D" w:rsidRDefault="00F93C0D" w:rsidP="00F93C0D">
      <w:pPr>
        <w:pStyle w:val="ListParagraph"/>
        <w:numPr>
          <w:ilvl w:val="4"/>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2019 Chronicle of Higher </w:t>
      </w:r>
      <w:r w:rsidR="008979F4">
        <w:rPr>
          <w:rFonts w:cstheme="minorHAnsi"/>
          <w:color w:val="201F1E"/>
          <w:sz w:val="22"/>
          <w:szCs w:val="22"/>
          <w:shd w:val="clear" w:color="auto" w:fill="FFFFFF"/>
        </w:rPr>
        <w:t>E</w:t>
      </w:r>
      <w:r>
        <w:rPr>
          <w:rFonts w:cstheme="minorHAnsi"/>
          <w:color w:val="201F1E"/>
          <w:sz w:val="22"/>
          <w:szCs w:val="22"/>
          <w:shd w:val="clear" w:color="auto" w:fill="FFFFFF"/>
        </w:rPr>
        <w:t>duc</w:t>
      </w:r>
      <w:r w:rsidR="008979F4">
        <w:rPr>
          <w:rFonts w:cstheme="minorHAnsi"/>
          <w:color w:val="201F1E"/>
          <w:sz w:val="22"/>
          <w:szCs w:val="22"/>
          <w:shd w:val="clear" w:color="auto" w:fill="FFFFFF"/>
        </w:rPr>
        <w:t>a</w:t>
      </w:r>
      <w:r>
        <w:rPr>
          <w:rFonts w:cstheme="minorHAnsi"/>
          <w:color w:val="201F1E"/>
          <w:sz w:val="22"/>
          <w:szCs w:val="22"/>
          <w:shd w:val="clear" w:color="auto" w:fill="FFFFFF"/>
        </w:rPr>
        <w:t>tion did an article on grad rates at US colleges.</w:t>
      </w:r>
    </w:p>
    <w:p w14:paraId="577E9417" w14:textId="2D076768" w:rsidR="00F93C0D" w:rsidRDefault="00F93C0D" w:rsidP="00F93C0D">
      <w:pPr>
        <w:pStyle w:val="ListParagraph"/>
        <w:numPr>
          <w:ilvl w:val="5"/>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Five of Montana’s, including MSU, were in the poorest category. </w:t>
      </w:r>
    </w:p>
    <w:p w14:paraId="1016D454" w14:textId="009C34A8" w:rsidR="00F93C0D" w:rsidRDefault="00F93C0D" w:rsidP="00F93C0D">
      <w:pPr>
        <w:pStyle w:val="ListParagraph"/>
        <w:numPr>
          <w:ilvl w:val="5"/>
          <w:numId w:val="1"/>
        </w:numPr>
        <w:rPr>
          <w:rFonts w:cstheme="minorHAnsi"/>
          <w:color w:val="201F1E"/>
          <w:sz w:val="22"/>
          <w:szCs w:val="22"/>
          <w:shd w:val="clear" w:color="auto" w:fill="FFFFFF"/>
        </w:rPr>
      </w:pPr>
      <w:r>
        <w:rPr>
          <w:rFonts w:cstheme="minorHAnsi"/>
          <w:color w:val="201F1E"/>
          <w:sz w:val="22"/>
          <w:szCs w:val="22"/>
          <w:shd w:val="clear" w:color="auto" w:fill="FFFFFF"/>
        </w:rPr>
        <w:t>MSU is in the lowest 7% in graduation rates.</w:t>
      </w:r>
    </w:p>
    <w:p w14:paraId="039CB47A" w14:textId="195F0DA7" w:rsidR="00F93C0D" w:rsidRDefault="00F93C0D" w:rsidP="00F93C0D">
      <w:pPr>
        <w:pStyle w:val="ListParagraph"/>
        <w:numPr>
          <w:ilvl w:val="5"/>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Has OCHE thought about this? It makes the cost of education so high. </w:t>
      </w:r>
      <w:r w:rsidR="008979F4">
        <w:rPr>
          <w:rFonts w:cstheme="minorHAnsi"/>
          <w:color w:val="201F1E"/>
          <w:sz w:val="22"/>
          <w:szCs w:val="22"/>
          <w:shd w:val="clear" w:color="auto" w:fill="FFFFFF"/>
        </w:rPr>
        <w:t xml:space="preserve">Cost to get out of MSU with a degree is very high. </w:t>
      </w:r>
    </w:p>
    <w:p w14:paraId="6E9B76BD" w14:textId="55220EFE" w:rsidR="008979F4" w:rsidRDefault="008979F4" w:rsidP="008979F4">
      <w:pPr>
        <w:pStyle w:val="ListParagraph"/>
        <w:numPr>
          <w:ilvl w:val="5"/>
          <w:numId w:val="1"/>
        </w:numPr>
        <w:rPr>
          <w:rFonts w:cstheme="minorHAnsi"/>
          <w:color w:val="201F1E"/>
          <w:sz w:val="22"/>
          <w:szCs w:val="22"/>
          <w:shd w:val="clear" w:color="auto" w:fill="FFFFFF"/>
        </w:rPr>
      </w:pPr>
      <w:r>
        <w:rPr>
          <w:rFonts w:cstheme="minorHAnsi"/>
          <w:color w:val="201F1E"/>
          <w:sz w:val="22"/>
          <w:szCs w:val="22"/>
          <w:shd w:val="clear" w:color="auto" w:fill="FFFFFF"/>
        </w:rPr>
        <w:t>What discussions are going on to help this?</w:t>
      </w:r>
    </w:p>
    <w:p w14:paraId="16A5FBA8" w14:textId="3A42EEBC" w:rsidR="008979F4" w:rsidRDefault="008979F4" w:rsidP="008979F4">
      <w:pPr>
        <w:pStyle w:val="ListParagraph"/>
        <w:numPr>
          <w:ilvl w:val="6"/>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Planning Council recommends some priority goals with a short time focus. </w:t>
      </w:r>
    </w:p>
    <w:p w14:paraId="4E97DCF3" w14:textId="08E0E6F5" w:rsidR="008979F4" w:rsidRDefault="008979F4" w:rsidP="008979F4">
      <w:pPr>
        <w:pStyle w:val="ListParagraph"/>
        <w:numPr>
          <w:ilvl w:val="7"/>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Strategic investment proposals aligned with those goals have been funded. </w:t>
      </w:r>
    </w:p>
    <w:p w14:paraId="3708EC58" w14:textId="336CAC3A" w:rsidR="008979F4" w:rsidRDefault="008979F4" w:rsidP="008979F4">
      <w:pPr>
        <w:pStyle w:val="ListParagraph"/>
        <w:numPr>
          <w:ilvl w:val="6"/>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We are seeing movement. Agree, we should be laser focused on doing better. </w:t>
      </w:r>
    </w:p>
    <w:p w14:paraId="6B17F6B9" w14:textId="5C9F4CBB" w:rsidR="008979F4" w:rsidRDefault="008979F4" w:rsidP="008979F4">
      <w:pPr>
        <w:pStyle w:val="ListParagraph"/>
        <w:numPr>
          <w:ilvl w:val="6"/>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Movement in the four-year rate is a testament to things changing. </w:t>
      </w:r>
    </w:p>
    <w:p w14:paraId="664F8DE7" w14:textId="2E96AB61" w:rsidR="008979F4" w:rsidRDefault="008979F4" w:rsidP="008979F4">
      <w:pPr>
        <w:pStyle w:val="ListParagraph"/>
        <w:numPr>
          <w:ilvl w:val="6"/>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Our faculty have the capacity to engage with students and make change. </w:t>
      </w:r>
    </w:p>
    <w:p w14:paraId="65396B13" w14:textId="7596CFD3" w:rsidR="008979F4" w:rsidRDefault="008979F4" w:rsidP="008979F4">
      <w:pPr>
        <w:pStyle w:val="ListParagraph"/>
        <w:numPr>
          <w:ilvl w:val="6"/>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Faculty moral: Especially TT Faculty has the potential to make an impact on student retention. </w:t>
      </w:r>
    </w:p>
    <w:p w14:paraId="35AFD90C" w14:textId="5AC230A2" w:rsidR="008979F4" w:rsidRDefault="008979F4" w:rsidP="008979F4">
      <w:pPr>
        <w:pStyle w:val="ListParagraph"/>
        <w:numPr>
          <w:ilvl w:val="7"/>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John Neumeier: Students affect our moral too. </w:t>
      </w:r>
    </w:p>
    <w:p w14:paraId="758610DD" w14:textId="74E0A793" w:rsidR="008979F4" w:rsidRDefault="008979F4" w:rsidP="00907E3F">
      <w:pPr>
        <w:pStyle w:val="ListParagraph"/>
        <w:numPr>
          <w:ilvl w:val="7"/>
          <w:numId w:val="1"/>
        </w:numPr>
        <w:rPr>
          <w:rFonts w:cstheme="minorHAnsi"/>
          <w:color w:val="201F1E"/>
          <w:sz w:val="22"/>
          <w:szCs w:val="22"/>
          <w:shd w:val="clear" w:color="auto" w:fill="FFFFFF"/>
        </w:rPr>
      </w:pPr>
      <w:r>
        <w:rPr>
          <w:rFonts w:cstheme="minorHAnsi"/>
          <w:color w:val="201F1E"/>
          <w:sz w:val="22"/>
          <w:szCs w:val="22"/>
          <w:shd w:val="clear" w:color="auto" w:fill="FFFFFF"/>
        </w:rPr>
        <w:t xml:space="preserve">Don’t remember ever talking about retention in any departmental meetings. </w:t>
      </w:r>
    </w:p>
    <w:p w14:paraId="47D2B52D" w14:textId="0CBED0D4" w:rsidR="00D040AE" w:rsidRPr="00D040AE" w:rsidRDefault="00D040AE" w:rsidP="00D040AE">
      <w:pPr>
        <w:pStyle w:val="ListParagraph"/>
        <w:numPr>
          <w:ilvl w:val="2"/>
          <w:numId w:val="1"/>
        </w:numPr>
        <w:rPr>
          <w:rFonts w:cstheme="minorHAnsi"/>
          <w:color w:val="201F1E"/>
          <w:sz w:val="22"/>
          <w:szCs w:val="22"/>
          <w:shd w:val="clear" w:color="auto" w:fill="FFFFFF"/>
        </w:rPr>
      </w:pPr>
      <w:r w:rsidRPr="00D040AE">
        <w:rPr>
          <w:rFonts w:cstheme="minorHAnsi"/>
          <w:color w:val="201F1E"/>
          <w:sz w:val="22"/>
          <w:szCs w:val="22"/>
          <w:shd w:val="clear" w:color="auto" w:fill="FFFFFF"/>
        </w:rPr>
        <w:t>Chronicle of Higher Ed Almanac Data comparing MT to US - Edhttps://tableau.mus.edu/t/bozeman/views/CHEAlmanac-MTUS/TableofContents?:showAppBanner=false&amp;:display_count=n&amp;:showVizHome=n&amp;:origin=viz_share_link</w:t>
      </w:r>
      <w:r>
        <w:rPr>
          <w:rFonts w:cstheme="minorHAnsi"/>
          <w:color w:val="201F1E"/>
          <w:sz w:val="22"/>
          <w:szCs w:val="22"/>
          <w:shd w:val="clear" w:color="auto" w:fill="FFFFFF"/>
        </w:rPr>
        <w:t xml:space="preserve"> </w:t>
      </w:r>
      <w:r w:rsidRPr="00D040AE">
        <w:rPr>
          <w:rFonts w:cstheme="minorHAnsi"/>
          <w:color w:val="201F1E"/>
          <w:sz w:val="22"/>
          <w:szCs w:val="22"/>
          <w:shd w:val="clear" w:color="auto" w:fill="FFFFFF"/>
        </w:rPr>
        <w:t xml:space="preserve">  </w:t>
      </w:r>
    </w:p>
    <w:p w14:paraId="69899B60" w14:textId="587FFBDC" w:rsidR="00D040AE" w:rsidRPr="00907E3F" w:rsidRDefault="00D040AE" w:rsidP="00D040AE">
      <w:pPr>
        <w:pStyle w:val="ListParagraph"/>
        <w:numPr>
          <w:ilvl w:val="2"/>
          <w:numId w:val="1"/>
        </w:numPr>
        <w:rPr>
          <w:rFonts w:cstheme="minorHAnsi"/>
          <w:color w:val="201F1E"/>
          <w:sz w:val="22"/>
          <w:szCs w:val="22"/>
          <w:shd w:val="clear" w:color="auto" w:fill="FFFFFF"/>
        </w:rPr>
      </w:pPr>
      <w:r w:rsidRPr="00D040AE">
        <w:rPr>
          <w:rFonts w:cstheme="minorHAnsi"/>
          <w:color w:val="201F1E"/>
          <w:sz w:val="22"/>
          <w:szCs w:val="22"/>
          <w:shd w:val="clear" w:color="auto" w:fill="FFFFFF"/>
        </w:rPr>
        <w:lastRenderedPageBreak/>
        <w:t>https://tableau.mus.edu/t/bozeman/views/CHEAlmanac-MTUS/TableofContents?:showAppBanner=false&amp;:display_count=n&amp;:showVizHome=n&amp;:origin=viz_share_link</w:t>
      </w:r>
    </w:p>
    <w:p w14:paraId="17388DDF" w14:textId="7A66D7E4" w:rsidR="00DB1747" w:rsidRPr="006A0552" w:rsidRDefault="00DB1747" w:rsidP="00C26B3C">
      <w:pPr>
        <w:pStyle w:val="ListParagraph"/>
        <w:ind w:left="1440"/>
        <w:rPr>
          <w:rFonts w:cstheme="minorHAnsi"/>
          <w:color w:val="201F1E"/>
          <w:sz w:val="22"/>
          <w:szCs w:val="22"/>
          <w:shd w:val="clear" w:color="auto" w:fill="FFFFFF"/>
        </w:rPr>
      </w:pPr>
    </w:p>
    <w:p w14:paraId="672F9436" w14:textId="62A3523C" w:rsidR="00153F88" w:rsidRPr="008979F4" w:rsidRDefault="00495CFA" w:rsidP="008979F4">
      <w:pPr>
        <w:pStyle w:val="ListParagraph"/>
        <w:numPr>
          <w:ilvl w:val="0"/>
          <w:numId w:val="1"/>
        </w:numPr>
        <w:ind w:right="-360"/>
        <w:rPr>
          <w:rFonts w:cstheme="minorHAnsi"/>
          <w:sz w:val="22"/>
          <w:szCs w:val="22"/>
        </w:rPr>
      </w:pPr>
      <w:r w:rsidRPr="006A0552">
        <w:rPr>
          <w:rFonts w:cstheme="minorHAnsi"/>
          <w:sz w:val="22"/>
          <w:szCs w:val="22"/>
        </w:rPr>
        <w:t>Undergraduate Courses and Programs Second Reading</w:t>
      </w:r>
    </w:p>
    <w:p w14:paraId="37AF5B44" w14:textId="022B1687" w:rsidR="004838B2" w:rsidRPr="006A0552" w:rsidRDefault="004838B2" w:rsidP="004838B2">
      <w:pPr>
        <w:pStyle w:val="ListParagraph"/>
        <w:numPr>
          <w:ilvl w:val="1"/>
          <w:numId w:val="1"/>
        </w:numPr>
        <w:ind w:right="-360"/>
        <w:rPr>
          <w:rFonts w:cstheme="minorHAnsi"/>
          <w:sz w:val="22"/>
          <w:szCs w:val="22"/>
        </w:rPr>
      </w:pPr>
      <w:r w:rsidRPr="006A0552">
        <w:rPr>
          <w:rFonts w:cstheme="minorHAnsi"/>
          <w:sz w:val="22"/>
          <w:szCs w:val="22"/>
        </w:rPr>
        <w:t>Courses</w:t>
      </w:r>
    </w:p>
    <w:p w14:paraId="03225F29" w14:textId="77777777" w:rsidR="004838B2" w:rsidRPr="006A0552" w:rsidRDefault="00321BC1" w:rsidP="004838B2">
      <w:pPr>
        <w:pStyle w:val="NormalWeb"/>
        <w:numPr>
          <w:ilvl w:val="2"/>
          <w:numId w:val="1"/>
        </w:numPr>
        <w:spacing w:before="0" w:beforeAutospacing="0" w:after="0" w:afterAutospacing="0"/>
        <w:rPr>
          <w:rFonts w:asciiTheme="minorHAnsi" w:hAnsiTheme="minorHAnsi" w:cstheme="minorHAnsi"/>
          <w:color w:val="333333"/>
          <w:sz w:val="22"/>
          <w:szCs w:val="22"/>
        </w:rPr>
      </w:pPr>
      <w:hyperlink r:id="rId10" w:history="1">
        <w:r w:rsidR="004838B2" w:rsidRPr="006A0552">
          <w:rPr>
            <w:rStyle w:val="Hyperlink"/>
            <w:rFonts w:asciiTheme="minorHAnsi" w:hAnsiTheme="minorHAnsi" w:cstheme="minorHAnsi"/>
            <w:color w:val="09589A"/>
            <w:sz w:val="22"/>
            <w:szCs w:val="22"/>
          </w:rPr>
          <w:t>BIOH 104 : Basic Human Biology w/lab</w:t>
        </w:r>
      </w:hyperlink>
      <w:r w:rsidR="004838B2" w:rsidRPr="006A0552">
        <w:rPr>
          <w:rStyle w:val="coursenumber"/>
          <w:rFonts w:asciiTheme="minorHAnsi" w:hAnsiTheme="minorHAnsi" w:cstheme="minorHAnsi"/>
          <w:color w:val="333333"/>
          <w:sz w:val="22"/>
          <w:szCs w:val="22"/>
        </w:rPr>
        <w:t> (3/30/2021)</w:t>
      </w:r>
    </w:p>
    <w:p w14:paraId="58A9480A" w14:textId="77777777" w:rsidR="004838B2" w:rsidRPr="006A0552" w:rsidRDefault="00321BC1" w:rsidP="004838B2">
      <w:pPr>
        <w:pStyle w:val="NormalWeb"/>
        <w:numPr>
          <w:ilvl w:val="2"/>
          <w:numId w:val="1"/>
        </w:numPr>
        <w:spacing w:before="0" w:beforeAutospacing="0" w:after="0" w:afterAutospacing="0"/>
        <w:rPr>
          <w:rFonts w:asciiTheme="minorHAnsi" w:hAnsiTheme="minorHAnsi" w:cstheme="minorHAnsi"/>
          <w:color w:val="333333"/>
          <w:sz w:val="22"/>
          <w:szCs w:val="22"/>
        </w:rPr>
      </w:pPr>
      <w:hyperlink r:id="rId11" w:history="1">
        <w:r w:rsidR="004838B2" w:rsidRPr="006A0552">
          <w:rPr>
            <w:rStyle w:val="Hyperlink"/>
            <w:rFonts w:asciiTheme="minorHAnsi" w:hAnsiTheme="minorHAnsi" w:cstheme="minorHAnsi"/>
            <w:color w:val="09589A"/>
            <w:sz w:val="22"/>
            <w:szCs w:val="22"/>
          </w:rPr>
          <w:t>EBME 301 : Engineering Analysis of Physiological Systems</w:t>
        </w:r>
      </w:hyperlink>
      <w:r w:rsidR="004838B2" w:rsidRPr="006A0552">
        <w:rPr>
          <w:rStyle w:val="coursenumber"/>
          <w:rFonts w:asciiTheme="minorHAnsi" w:hAnsiTheme="minorHAnsi" w:cstheme="minorHAnsi"/>
          <w:color w:val="333333"/>
          <w:sz w:val="22"/>
          <w:szCs w:val="22"/>
        </w:rPr>
        <w:t> (3/30/3021)</w:t>
      </w:r>
    </w:p>
    <w:p w14:paraId="713D7E8D" w14:textId="4A0BE853" w:rsidR="004838B2" w:rsidRPr="006A0552" w:rsidRDefault="00321BC1" w:rsidP="004838B2">
      <w:pPr>
        <w:pStyle w:val="NormalWeb"/>
        <w:numPr>
          <w:ilvl w:val="2"/>
          <w:numId w:val="1"/>
        </w:numPr>
        <w:spacing w:before="0" w:beforeAutospacing="0" w:after="0" w:afterAutospacing="0"/>
        <w:rPr>
          <w:rStyle w:val="coursenumber"/>
          <w:rFonts w:asciiTheme="minorHAnsi" w:hAnsiTheme="minorHAnsi" w:cstheme="minorHAnsi"/>
          <w:color w:val="333333"/>
          <w:sz w:val="21"/>
          <w:szCs w:val="21"/>
        </w:rPr>
      </w:pPr>
      <w:hyperlink r:id="rId12" w:history="1">
        <w:r w:rsidR="004838B2" w:rsidRPr="006A0552">
          <w:rPr>
            <w:rStyle w:val="Hyperlink"/>
            <w:rFonts w:asciiTheme="minorHAnsi" w:hAnsiTheme="minorHAnsi" w:cstheme="minorHAnsi"/>
            <w:color w:val="09589A"/>
            <w:sz w:val="22"/>
            <w:szCs w:val="22"/>
          </w:rPr>
          <w:t>EBME 480 : Biomedical Engineering Design</w:t>
        </w:r>
      </w:hyperlink>
      <w:r w:rsidR="004838B2" w:rsidRPr="006A0552">
        <w:rPr>
          <w:rStyle w:val="coursenumber"/>
          <w:rFonts w:asciiTheme="minorHAnsi" w:hAnsiTheme="minorHAnsi" w:cstheme="minorHAnsi"/>
          <w:color w:val="333333"/>
          <w:sz w:val="22"/>
          <w:szCs w:val="22"/>
        </w:rPr>
        <w:t> (3/31/2021)</w:t>
      </w:r>
    </w:p>
    <w:p w14:paraId="6BD59099" w14:textId="77777777" w:rsidR="004838B2" w:rsidRPr="006A0552" w:rsidRDefault="00321BC1" w:rsidP="004838B2">
      <w:pPr>
        <w:pStyle w:val="NormalWeb"/>
        <w:numPr>
          <w:ilvl w:val="2"/>
          <w:numId w:val="1"/>
        </w:numPr>
        <w:spacing w:before="0" w:beforeAutospacing="0" w:after="0" w:afterAutospacing="0"/>
        <w:rPr>
          <w:rFonts w:asciiTheme="minorHAnsi" w:hAnsiTheme="minorHAnsi" w:cstheme="minorHAnsi"/>
          <w:color w:val="333333"/>
          <w:sz w:val="22"/>
          <w:szCs w:val="22"/>
        </w:rPr>
      </w:pPr>
      <w:hyperlink r:id="rId13" w:history="1">
        <w:r w:rsidR="004838B2" w:rsidRPr="006A0552">
          <w:rPr>
            <w:rStyle w:val="Hyperlink"/>
            <w:rFonts w:asciiTheme="minorHAnsi" w:hAnsiTheme="minorHAnsi" w:cstheme="minorHAnsi"/>
            <w:color w:val="09589A"/>
            <w:sz w:val="22"/>
            <w:szCs w:val="22"/>
          </w:rPr>
          <w:t>WRIT 300 : Rhetorical Theory in Writing Studies</w:t>
        </w:r>
      </w:hyperlink>
      <w:r w:rsidR="004838B2" w:rsidRPr="006A0552">
        <w:rPr>
          <w:rStyle w:val="coursenumber"/>
          <w:rFonts w:asciiTheme="minorHAnsi" w:hAnsiTheme="minorHAnsi" w:cstheme="minorHAnsi"/>
          <w:color w:val="333333"/>
          <w:sz w:val="22"/>
          <w:szCs w:val="22"/>
        </w:rPr>
        <w:t> (3/31/2021)</w:t>
      </w:r>
    </w:p>
    <w:p w14:paraId="7B192B6C" w14:textId="679FD2B4" w:rsidR="004838B2" w:rsidRPr="006A0552" w:rsidRDefault="00321BC1" w:rsidP="004838B2">
      <w:pPr>
        <w:pStyle w:val="NormalWeb"/>
        <w:numPr>
          <w:ilvl w:val="2"/>
          <w:numId w:val="1"/>
        </w:numPr>
        <w:spacing w:before="0" w:beforeAutospacing="0" w:after="0" w:afterAutospacing="0"/>
        <w:rPr>
          <w:rStyle w:val="coursenumber"/>
          <w:rFonts w:asciiTheme="minorHAnsi" w:hAnsiTheme="minorHAnsi" w:cstheme="minorHAnsi"/>
          <w:color w:val="333333"/>
          <w:sz w:val="22"/>
          <w:szCs w:val="22"/>
        </w:rPr>
      </w:pPr>
      <w:hyperlink r:id="rId14" w:history="1">
        <w:r w:rsidR="004838B2" w:rsidRPr="006A0552">
          <w:rPr>
            <w:rStyle w:val="Hyperlink"/>
            <w:rFonts w:asciiTheme="minorHAnsi" w:hAnsiTheme="minorHAnsi" w:cstheme="minorHAnsi"/>
            <w:color w:val="09589A"/>
            <w:sz w:val="22"/>
            <w:szCs w:val="22"/>
          </w:rPr>
          <w:t>WRIT 310 : Researched Writing </w:t>
        </w:r>
      </w:hyperlink>
      <w:r w:rsidR="004838B2" w:rsidRPr="006A0552">
        <w:rPr>
          <w:rStyle w:val="coursenumber"/>
          <w:rFonts w:asciiTheme="minorHAnsi" w:hAnsiTheme="minorHAnsi" w:cstheme="minorHAnsi"/>
          <w:color w:val="333333"/>
          <w:sz w:val="22"/>
          <w:szCs w:val="22"/>
        </w:rPr>
        <w:t>(3/31/2021)</w:t>
      </w:r>
    </w:p>
    <w:p w14:paraId="63037418" w14:textId="13566C0C" w:rsidR="00153F88" w:rsidRPr="0041153F" w:rsidRDefault="00321BC1" w:rsidP="0041153F">
      <w:pPr>
        <w:pStyle w:val="ListParagraph"/>
        <w:numPr>
          <w:ilvl w:val="2"/>
          <w:numId w:val="1"/>
        </w:numPr>
        <w:rPr>
          <w:rFonts w:cstheme="minorHAnsi"/>
          <w:sz w:val="22"/>
          <w:szCs w:val="22"/>
        </w:rPr>
      </w:pPr>
      <w:hyperlink r:id="rId15" w:history="1">
        <w:r w:rsidR="00F11589" w:rsidRPr="006A0552">
          <w:rPr>
            <w:rStyle w:val="Hyperlink"/>
            <w:rFonts w:cstheme="minorHAnsi"/>
            <w:color w:val="052F52"/>
            <w:sz w:val="22"/>
            <w:szCs w:val="22"/>
            <w:shd w:val="clear" w:color="auto" w:fill="FFFFFF"/>
          </w:rPr>
          <w:t>HSTR 365 : The History of the Ancient Near East</w:t>
        </w:r>
      </w:hyperlink>
      <w:r w:rsidR="00F11589" w:rsidRPr="006A0552">
        <w:rPr>
          <w:rFonts w:cstheme="minorHAnsi"/>
          <w:color w:val="333333"/>
          <w:sz w:val="22"/>
          <w:szCs w:val="22"/>
          <w:shd w:val="clear" w:color="auto" w:fill="FFFFFF"/>
        </w:rPr>
        <w:t> (3/31/2021)</w:t>
      </w:r>
    </w:p>
    <w:p w14:paraId="4EAC96E1" w14:textId="77777777" w:rsidR="00153F88" w:rsidRPr="006A0552" w:rsidRDefault="00153F88" w:rsidP="00153F88">
      <w:pPr>
        <w:pStyle w:val="ListParagraph"/>
        <w:numPr>
          <w:ilvl w:val="1"/>
          <w:numId w:val="1"/>
        </w:numPr>
        <w:rPr>
          <w:rFonts w:cstheme="minorHAnsi"/>
          <w:sz w:val="22"/>
          <w:szCs w:val="22"/>
        </w:rPr>
      </w:pPr>
      <w:r w:rsidRPr="006A0552">
        <w:rPr>
          <w:rFonts w:cstheme="minorHAnsi"/>
          <w:sz w:val="22"/>
          <w:szCs w:val="22"/>
        </w:rPr>
        <w:t>Programs</w:t>
      </w:r>
    </w:p>
    <w:p w14:paraId="41B98263" w14:textId="77777777" w:rsidR="00153F88" w:rsidRPr="006A0552" w:rsidRDefault="00153F88" w:rsidP="00153F88">
      <w:pPr>
        <w:pStyle w:val="ListParagraph"/>
        <w:numPr>
          <w:ilvl w:val="2"/>
          <w:numId w:val="1"/>
        </w:numPr>
        <w:rPr>
          <w:rFonts w:cstheme="minorHAnsi"/>
          <w:sz w:val="22"/>
          <w:szCs w:val="22"/>
        </w:rPr>
      </w:pPr>
      <w:r w:rsidRPr="006A0552">
        <w:rPr>
          <w:rFonts w:cstheme="minorHAnsi"/>
          <w:sz w:val="22"/>
          <w:szCs w:val="22"/>
        </w:rPr>
        <w:t>M</w:t>
      </w:r>
      <w:r w:rsidRPr="006A0552">
        <w:rPr>
          <w:rFonts w:cstheme="minorHAnsi"/>
          <w:color w:val="201F1E"/>
          <w:sz w:val="22"/>
          <w:szCs w:val="22"/>
          <w:shd w:val="clear" w:color="auto" w:fill="FFFFFF"/>
        </w:rPr>
        <w:t>ove the Child Development option out of the Early Childhood Education &amp; Child Services degree (ECCD-BS) and into the Human Development &amp; Family Science (HDFS-BS) degree.</w:t>
      </w:r>
    </w:p>
    <w:p w14:paraId="79633A73" w14:textId="2C5524CD" w:rsidR="00F11589" w:rsidRPr="0041153F" w:rsidRDefault="00153F88" w:rsidP="0041153F">
      <w:pPr>
        <w:pStyle w:val="ListParagraph"/>
        <w:numPr>
          <w:ilvl w:val="2"/>
          <w:numId w:val="1"/>
        </w:numPr>
        <w:rPr>
          <w:rStyle w:val="coursenumber"/>
          <w:rFonts w:cstheme="minorHAnsi"/>
          <w:sz w:val="22"/>
          <w:szCs w:val="22"/>
        </w:rPr>
      </w:pPr>
      <w:r w:rsidRPr="006A0552">
        <w:rPr>
          <w:rFonts w:cstheme="minorHAnsi"/>
          <w:color w:val="201F1E"/>
          <w:sz w:val="22"/>
          <w:szCs w:val="22"/>
          <w:shd w:val="clear" w:color="auto" w:fill="FFFFFF"/>
        </w:rPr>
        <w:t>Retitle the Early Childhood Education &amp; Child Services B.S. degree to the Early Childhood Education: P-3 B.S degree</w:t>
      </w:r>
    </w:p>
    <w:p w14:paraId="45DC833C" w14:textId="698FEEEC" w:rsidR="004838B2" w:rsidRPr="006A0552" w:rsidRDefault="004838B2" w:rsidP="004838B2">
      <w:pPr>
        <w:pStyle w:val="NormalWeb"/>
        <w:numPr>
          <w:ilvl w:val="0"/>
          <w:numId w:val="1"/>
        </w:numPr>
        <w:spacing w:before="0" w:beforeAutospacing="0" w:after="0" w:afterAutospacing="0"/>
        <w:rPr>
          <w:rFonts w:asciiTheme="minorHAnsi" w:hAnsiTheme="minorHAnsi" w:cstheme="minorHAnsi"/>
          <w:color w:val="333333"/>
          <w:sz w:val="22"/>
          <w:szCs w:val="22"/>
        </w:rPr>
      </w:pPr>
      <w:r w:rsidRPr="006A0552">
        <w:rPr>
          <w:rFonts w:asciiTheme="minorHAnsi" w:hAnsiTheme="minorHAnsi" w:cstheme="minorHAnsi"/>
          <w:color w:val="333333"/>
          <w:sz w:val="22"/>
          <w:szCs w:val="22"/>
        </w:rPr>
        <w:t xml:space="preserve">Graduate Courses and Programs </w:t>
      </w:r>
      <w:r w:rsidR="005D6012" w:rsidRPr="006A0552">
        <w:rPr>
          <w:rFonts w:asciiTheme="minorHAnsi" w:hAnsiTheme="minorHAnsi" w:cstheme="minorHAnsi"/>
          <w:color w:val="333333"/>
          <w:sz w:val="22"/>
          <w:szCs w:val="22"/>
        </w:rPr>
        <w:t>Second</w:t>
      </w:r>
      <w:r w:rsidRPr="006A0552">
        <w:rPr>
          <w:rFonts w:asciiTheme="minorHAnsi" w:hAnsiTheme="minorHAnsi" w:cstheme="minorHAnsi"/>
          <w:color w:val="333333"/>
          <w:sz w:val="22"/>
          <w:szCs w:val="22"/>
        </w:rPr>
        <w:t xml:space="preserve"> Reading</w:t>
      </w:r>
    </w:p>
    <w:p w14:paraId="5C9F5A05" w14:textId="301A91D9" w:rsidR="005D6012" w:rsidRPr="0041153F" w:rsidRDefault="00321BC1" w:rsidP="005D6012">
      <w:pPr>
        <w:numPr>
          <w:ilvl w:val="2"/>
          <w:numId w:val="1"/>
        </w:numPr>
        <w:rPr>
          <w:rStyle w:val="coursenumber"/>
          <w:rFonts w:asciiTheme="minorHAnsi" w:hAnsiTheme="minorHAnsi" w:cstheme="minorHAnsi"/>
          <w:color w:val="333333"/>
          <w:sz w:val="22"/>
          <w:szCs w:val="22"/>
        </w:rPr>
      </w:pPr>
      <w:hyperlink r:id="rId16" w:history="1">
        <w:r w:rsidR="004838B2" w:rsidRPr="006A0552">
          <w:rPr>
            <w:rStyle w:val="Hyperlink"/>
            <w:rFonts w:asciiTheme="minorHAnsi" w:hAnsiTheme="minorHAnsi" w:cstheme="minorHAnsi"/>
            <w:color w:val="09589A"/>
            <w:sz w:val="22"/>
            <w:szCs w:val="22"/>
          </w:rPr>
          <w:t>MB 510: Immunology</w:t>
        </w:r>
      </w:hyperlink>
      <w:r w:rsidR="004838B2" w:rsidRPr="006A0552">
        <w:rPr>
          <w:rStyle w:val="coursenumber"/>
          <w:rFonts w:asciiTheme="minorHAnsi" w:hAnsiTheme="minorHAnsi" w:cstheme="minorHAnsi"/>
          <w:color w:val="333333"/>
          <w:sz w:val="22"/>
          <w:szCs w:val="22"/>
        </w:rPr>
        <w:t> (4/5/2021)</w:t>
      </w:r>
    </w:p>
    <w:p w14:paraId="0C0CCD88" w14:textId="280AB6F8" w:rsidR="005D6012" w:rsidRPr="0041153F" w:rsidRDefault="005D6012" w:rsidP="0041153F">
      <w:pPr>
        <w:pStyle w:val="NormalWeb"/>
        <w:numPr>
          <w:ilvl w:val="0"/>
          <w:numId w:val="1"/>
        </w:numPr>
        <w:spacing w:before="0" w:beforeAutospacing="0" w:after="0" w:afterAutospacing="0"/>
        <w:rPr>
          <w:rFonts w:asciiTheme="minorHAnsi" w:hAnsiTheme="minorHAnsi" w:cstheme="minorHAnsi"/>
          <w:color w:val="333333"/>
          <w:sz w:val="22"/>
          <w:szCs w:val="22"/>
        </w:rPr>
      </w:pPr>
      <w:r w:rsidRPr="006A0552">
        <w:rPr>
          <w:rFonts w:asciiTheme="minorHAnsi" w:hAnsiTheme="minorHAnsi" w:cstheme="minorHAnsi"/>
          <w:color w:val="333333"/>
          <w:sz w:val="22"/>
          <w:szCs w:val="22"/>
        </w:rPr>
        <w:t>Undergraduate Courses and Programs First Reading</w:t>
      </w:r>
    </w:p>
    <w:p w14:paraId="6F2064B9" w14:textId="425E63F7" w:rsidR="005D6012" w:rsidRPr="006A0552" w:rsidRDefault="005D6012" w:rsidP="005D6012">
      <w:pPr>
        <w:pStyle w:val="NormalWeb"/>
        <w:numPr>
          <w:ilvl w:val="1"/>
          <w:numId w:val="1"/>
        </w:numPr>
        <w:spacing w:before="0" w:beforeAutospacing="0" w:after="0" w:afterAutospacing="0"/>
        <w:rPr>
          <w:rFonts w:asciiTheme="minorHAnsi" w:hAnsiTheme="minorHAnsi" w:cstheme="minorHAnsi"/>
          <w:color w:val="333333"/>
          <w:sz w:val="22"/>
          <w:szCs w:val="22"/>
        </w:rPr>
      </w:pPr>
      <w:r w:rsidRPr="006A0552">
        <w:rPr>
          <w:rFonts w:asciiTheme="minorHAnsi" w:hAnsiTheme="minorHAnsi" w:cstheme="minorHAnsi"/>
          <w:color w:val="333333"/>
          <w:sz w:val="22"/>
          <w:szCs w:val="22"/>
        </w:rPr>
        <w:t>Courses</w:t>
      </w:r>
    </w:p>
    <w:p w14:paraId="3D289BF6" w14:textId="77777777" w:rsidR="005D6012" w:rsidRPr="006A0552" w:rsidRDefault="00321BC1" w:rsidP="005D6012">
      <w:pPr>
        <w:numPr>
          <w:ilvl w:val="2"/>
          <w:numId w:val="1"/>
        </w:numPr>
        <w:rPr>
          <w:rFonts w:asciiTheme="minorHAnsi" w:hAnsiTheme="minorHAnsi" w:cstheme="minorHAnsi"/>
          <w:color w:val="333333"/>
          <w:sz w:val="21"/>
          <w:szCs w:val="21"/>
        </w:rPr>
      </w:pPr>
      <w:hyperlink r:id="rId17" w:history="1">
        <w:r w:rsidR="005D6012" w:rsidRPr="006A0552">
          <w:rPr>
            <w:rFonts w:asciiTheme="minorHAnsi" w:hAnsiTheme="minorHAnsi" w:cstheme="minorHAnsi"/>
            <w:color w:val="09589A"/>
            <w:sz w:val="21"/>
            <w:szCs w:val="21"/>
            <w:u w:val="single"/>
          </w:rPr>
          <w:t>ACT 245 : Introduction to Bike Maintenance</w:t>
        </w:r>
      </w:hyperlink>
      <w:r w:rsidR="005D6012" w:rsidRPr="006A0552">
        <w:rPr>
          <w:rFonts w:asciiTheme="minorHAnsi" w:hAnsiTheme="minorHAnsi" w:cstheme="minorHAnsi"/>
          <w:color w:val="333333"/>
          <w:sz w:val="21"/>
          <w:szCs w:val="21"/>
        </w:rPr>
        <w:t> (4/13/2021)</w:t>
      </w:r>
    </w:p>
    <w:p w14:paraId="59F406F4" w14:textId="77777777" w:rsidR="005D6012" w:rsidRPr="006A0552" w:rsidRDefault="00321BC1" w:rsidP="005D6012">
      <w:pPr>
        <w:numPr>
          <w:ilvl w:val="2"/>
          <w:numId w:val="1"/>
        </w:numPr>
        <w:rPr>
          <w:rFonts w:asciiTheme="minorHAnsi" w:hAnsiTheme="minorHAnsi" w:cstheme="minorHAnsi"/>
          <w:color w:val="333333"/>
          <w:sz w:val="21"/>
          <w:szCs w:val="21"/>
        </w:rPr>
      </w:pPr>
      <w:hyperlink r:id="rId18" w:history="1">
        <w:r w:rsidR="005D6012" w:rsidRPr="006A0552">
          <w:rPr>
            <w:rFonts w:asciiTheme="minorHAnsi" w:hAnsiTheme="minorHAnsi" w:cstheme="minorHAnsi"/>
            <w:color w:val="09589A"/>
            <w:sz w:val="21"/>
            <w:szCs w:val="21"/>
            <w:u w:val="single"/>
          </w:rPr>
          <w:t>ACT 246 : Introduction to Mountaineering</w:t>
        </w:r>
      </w:hyperlink>
      <w:r w:rsidR="005D6012" w:rsidRPr="006A0552">
        <w:rPr>
          <w:rFonts w:asciiTheme="minorHAnsi" w:hAnsiTheme="minorHAnsi" w:cstheme="minorHAnsi"/>
          <w:color w:val="333333"/>
          <w:sz w:val="21"/>
          <w:szCs w:val="21"/>
        </w:rPr>
        <w:t> (4/13/2021)</w:t>
      </w:r>
    </w:p>
    <w:p w14:paraId="184DB066" w14:textId="77777777" w:rsidR="005D6012" w:rsidRPr="006A0552" w:rsidRDefault="00321BC1" w:rsidP="005D6012">
      <w:pPr>
        <w:numPr>
          <w:ilvl w:val="2"/>
          <w:numId w:val="1"/>
        </w:numPr>
        <w:rPr>
          <w:rFonts w:asciiTheme="minorHAnsi" w:hAnsiTheme="minorHAnsi" w:cstheme="minorHAnsi"/>
          <w:color w:val="333333"/>
          <w:sz w:val="21"/>
          <w:szCs w:val="21"/>
        </w:rPr>
      </w:pPr>
      <w:hyperlink r:id="rId19" w:history="1">
        <w:r w:rsidR="005D6012" w:rsidRPr="006A0552">
          <w:rPr>
            <w:rFonts w:asciiTheme="minorHAnsi" w:hAnsiTheme="minorHAnsi" w:cstheme="minorHAnsi"/>
            <w:color w:val="09589A"/>
            <w:sz w:val="21"/>
            <w:szCs w:val="21"/>
            <w:u w:val="single"/>
          </w:rPr>
          <w:t>CRWR 310 : Intermediate Fiction Workshop </w:t>
        </w:r>
      </w:hyperlink>
      <w:r w:rsidR="005D6012" w:rsidRPr="006A0552">
        <w:rPr>
          <w:rFonts w:asciiTheme="minorHAnsi" w:hAnsiTheme="minorHAnsi" w:cstheme="minorHAnsi"/>
          <w:color w:val="333333"/>
          <w:sz w:val="21"/>
          <w:szCs w:val="21"/>
        </w:rPr>
        <w:t>(4/19/2021)</w:t>
      </w:r>
    </w:p>
    <w:p w14:paraId="7774E4AA" w14:textId="77777777" w:rsidR="005D6012" w:rsidRPr="006A0552" w:rsidRDefault="00321BC1" w:rsidP="005D6012">
      <w:pPr>
        <w:numPr>
          <w:ilvl w:val="2"/>
          <w:numId w:val="1"/>
        </w:numPr>
        <w:rPr>
          <w:rFonts w:asciiTheme="minorHAnsi" w:hAnsiTheme="minorHAnsi" w:cstheme="minorHAnsi"/>
          <w:color w:val="333333"/>
          <w:sz w:val="21"/>
          <w:szCs w:val="21"/>
        </w:rPr>
      </w:pPr>
      <w:hyperlink r:id="rId20" w:history="1">
        <w:r w:rsidR="005D6012" w:rsidRPr="006A0552">
          <w:rPr>
            <w:rFonts w:asciiTheme="minorHAnsi" w:hAnsiTheme="minorHAnsi" w:cstheme="minorHAnsi"/>
            <w:color w:val="09589A"/>
            <w:sz w:val="21"/>
            <w:szCs w:val="21"/>
            <w:u w:val="single"/>
          </w:rPr>
          <w:t>CRWR 311 : Intermediate Poetry Workshop</w:t>
        </w:r>
      </w:hyperlink>
      <w:r w:rsidR="005D6012" w:rsidRPr="006A0552">
        <w:rPr>
          <w:rFonts w:asciiTheme="minorHAnsi" w:hAnsiTheme="minorHAnsi" w:cstheme="minorHAnsi"/>
          <w:color w:val="333333"/>
          <w:sz w:val="21"/>
          <w:szCs w:val="21"/>
        </w:rPr>
        <w:t> (4/19/2021)</w:t>
      </w:r>
    </w:p>
    <w:p w14:paraId="5A7533A9" w14:textId="77777777" w:rsidR="005D6012" w:rsidRPr="006A0552" w:rsidRDefault="00321BC1" w:rsidP="005D6012">
      <w:pPr>
        <w:numPr>
          <w:ilvl w:val="2"/>
          <w:numId w:val="1"/>
        </w:numPr>
        <w:rPr>
          <w:rFonts w:asciiTheme="minorHAnsi" w:hAnsiTheme="minorHAnsi" w:cstheme="minorHAnsi"/>
          <w:color w:val="333333"/>
          <w:sz w:val="21"/>
          <w:szCs w:val="21"/>
        </w:rPr>
      </w:pPr>
      <w:hyperlink r:id="rId21" w:history="1">
        <w:r w:rsidR="005D6012" w:rsidRPr="006A0552">
          <w:rPr>
            <w:rFonts w:asciiTheme="minorHAnsi" w:hAnsiTheme="minorHAnsi" w:cstheme="minorHAnsi"/>
            <w:color w:val="09589A"/>
            <w:sz w:val="21"/>
            <w:szCs w:val="21"/>
            <w:u w:val="single"/>
          </w:rPr>
          <w:t>CRWR 312 : Intermediate Nonfiction Workshop</w:t>
        </w:r>
      </w:hyperlink>
      <w:r w:rsidR="005D6012" w:rsidRPr="006A0552">
        <w:rPr>
          <w:rFonts w:asciiTheme="minorHAnsi" w:hAnsiTheme="minorHAnsi" w:cstheme="minorHAnsi"/>
          <w:color w:val="333333"/>
          <w:sz w:val="21"/>
          <w:szCs w:val="21"/>
        </w:rPr>
        <w:t> (4/19/2021)</w:t>
      </w:r>
    </w:p>
    <w:p w14:paraId="5D4BB56E" w14:textId="77777777" w:rsidR="005D6012" w:rsidRPr="006A0552" w:rsidRDefault="00321BC1" w:rsidP="005D6012">
      <w:pPr>
        <w:numPr>
          <w:ilvl w:val="2"/>
          <w:numId w:val="1"/>
        </w:numPr>
        <w:rPr>
          <w:rFonts w:asciiTheme="minorHAnsi" w:hAnsiTheme="minorHAnsi" w:cstheme="minorHAnsi"/>
          <w:color w:val="333333"/>
          <w:sz w:val="21"/>
          <w:szCs w:val="21"/>
        </w:rPr>
      </w:pPr>
      <w:hyperlink r:id="rId22" w:history="1">
        <w:r w:rsidR="005D6012" w:rsidRPr="006A0552">
          <w:rPr>
            <w:rFonts w:asciiTheme="minorHAnsi" w:hAnsiTheme="minorHAnsi" w:cstheme="minorHAnsi"/>
            <w:color w:val="09589A"/>
            <w:sz w:val="21"/>
            <w:szCs w:val="21"/>
            <w:u w:val="single"/>
          </w:rPr>
          <w:t>CRWR 410 : Advanced Fiction Workshop</w:t>
        </w:r>
      </w:hyperlink>
      <w:r w:rsidR="005D6012" w:rsidRPr="006A0552">
        <w:rPr>
          <w:rFonts w:asciiTheme="minorHAnsi" w:hAnsiTheme="minorHAnsi" w:cstheme="minorHAnsi"/>
          <w:color w:val="333333"/>
          <w:sz w:val="21"/>
          <w:szCs w:val="21"/>
        </w:rPr>
        <w:t> (4/16/2021)</w:t>
      </w:r>
    </w:p>
    <w:p w14:paraId="3C7C3166" w14:textId="77777777" w:rsidR="005D6012" w:rsidRPr="006A0552" w:rsidRDefault="00321BC1" w:rsidP="005D6012">
      <w:pPr>
        <w:numPr>
          <w:ilvl w:val="2"/>
          <w:numId w:val="1"/>
        </w:numPr>
        <w:rPr>
          <w:rFonts w:asciiTheme="minorHAnsi" w:hAnsiTheme="minorHAnsi" w:cstheme="minorHAnsi"/>
          <w:color w:val="333333"/>
          <w:sz w:val="21"/>
          <w:szCs w:val="21"/>
        </w:rPr>
      </w:pPr>
      <w:hyperlink r:id="rId23" w:history="1">
        <w:r w:rsidR="005D6012" w:rsidRPr="006A0552">
          <w:rPr>
            <w:rFonts w:asciiTheme="minorHAnsi" w:hAnsiTheme="minorHAnsi" w:cstheme="minorHAnsi"/>
            <w:color w:val="09589A"/>
            <w:sz w:val="21"/>
            <w:szCs w:val="21"/>
            <w:u w:val="single"/>
          </w:rPr>
          <w:t>CRWR 411 : Advanced Poetry Workshop</w:t>
        </w:r>
      </w:hyperlink>
      <w:r w:rsidR="005D6012" w:rsidRPr="006A0552">
        <w:rPr>
          <w:rFonts w:asciiTheme="minorHAnsi" w:hAnsiTheme="minorHAnsi" w:cstheme="minorHAnsi"/>
          <w:color w:val="333333"/>
          <w:sz w:val="21"/>
          <w:szCs w:val="21"/>
        </w:rPr>
        <w:t> (4/19/2021)</w:t>
      </w:r>
    </w:p>
    <w:p w14:paraId="037D8688" w14:textId="7DC0F00E" w:rsidR="005D6012" w:rsidRPr="0041153F" w:rsidRDefault="00321BC1" w:rsidP="0041153F">
      <w:pPr>
        <w:numPr>
          <w:ilvl w:val="2"/>
          <w:numId w:val="1"/>
        </w:numPr>
        <w:rPr>
          <w:rFonts w:asciiTheme="minorHAnsi" w:hAnsiTheme="minorHAnsi" w:cstheme="minorHAnsi"/>
          <w:color w:val="333333"/>
          <w:sz w:val="21"/>
          <w:szCs w:val="21"/>
        </w:rPr>
      </w:pPr>
      <w:hyperlink r:id="rId24" w:history="1">
        <w:r w:rsidR="005D6012" w:rsidRPr="006A0552">
          <w:rPr>
            <w:rFonts w:asciiTheme="minorHAnsi" w:hAnsiTheme="minorHAnsi" w:cstheme="minorHAnsi"/>
            <w:color w:val="09589A"/>
            <w:sz w:val="21"/>
            <w:szCs w:val="21"/>
            <w:u w:val="single"/>
          </w:rPr>
          <w:t>CRWR 412 : Advanced Nonfiction Workshop</w:t>
        </w:r>
      </w:hyperlink>
      <w:r w:rsidR="005D6012" w:rsidRPr="006A0552">
        <w:rPr>
          <w:rFonts w:asciiTheme="minorHAnsi" w:hAnsiTheme="minorHAnsi" w:cstheme="minorHAnsi"/>
          <w:color w:val="333333"/>
          <w:sz w:val="21"/>
          <w:szCs w:val="21"/>
        </w:rPr>
        <w:t> (4/19/2021)</w:t>
      </w:r>
    </w:p>
    <w:p w14:paraId="3DA4B0D9" w14:textId="009B76F7" w:rsidR="005D6012" w:rsidRPr="006A0552" w:rsidRDefault="00486E71" w:rsidP="005D6012">
      <w:pPr>
        <w:pStyle w:val="NormalWeb"/>
        <w:numPr>
          <w:ilvl w:val="1"/>
          <w:numId w:val="1"/>
        </w:numPr>
        <w:spacing w:before="0" w:beforeAutospacing="0" w:after="0" w:afterAutospacing="0"/>
        <w:rPr>
          <w:rFonts w:asciiTheme="minorHAnsi" w:hAnsiTheme="minorHAnsi" w:cstheme="minorHAnsi"/>
          <w:color w:val="333333"/>
          <w:sz w:val="22"/>
          <w:szCs w:val="22"/>
        </w:rPr>
      </w:pPr>
      <w:r w:rsidRPr="006A0552">
        <w:rPr>
          <w:rFonts w:asciiTheme="minorHAnsi" w:hAnsiTheme="minorHAnsi" w:cstheme="minorHAnsi"/>
          <w:color w:val="333333"/>
          <w:sz w:val="22"/>
          <w:szCs w:val="22"/>
        </w:rPr>
        <w:t>Programs</w:t>
      </w:r>
    </w:p>
    <w:p w14:paraId="2A4F3CFE" w14:textId="77777777" w:rsidR="005D6012" w:rsidRPr="006A0552" w:rsidRDefault="00321BC1" w:rsidP="005D6012">
      <w:pPr>
        <w:numPr>
          <w:ilvl w:val="2"/>
          <w:numId w:val="1"/>
        </w:numPr>
        <w:rPr>
          <w:rFonts w:asciiTheme="minorHAnsi" w:hAnsiTheme="minorHAnsi" w:cstheme="minorHAnsi"/>
          <w:color w:val="333333"/>
          <w:sz w:val="21"/>
          <w:szCs w:val="21"/>
        </w:rPr>
      </w:pPr>
      <w:hyperlink r:id="rId25" w:history="1">
        <w:r w:rsidR="005D6012" w:rsidRPr="006A0552">
          <w:rPr>
            <w:rFonts w:asciiTheme="minorHAnsi" w:hAnsiTheme="minorHAnsi" w:cstheme="minorHAnsi"/>
            <w:color w:val="09589A"/>
            <w:sz w:val="21"/>
            <w:szCs w:val="21"/>
            <w:u w:val="single"/>
          </w:rPr>
          <w:t>ANUR-BS : Accelerated Bachelor of Science in Nursing </w:t>
        </w:r>
      </w:hyperlink>
      <w:r w:rsidR="005D6012" w:rsidRPr="006A0552">
        <w:rPr>
          <w:rFonts w:asciiTheme="minorHAnsi" w:hAnsiTheme="minorHAnsi" w:cstheme="minorHAnsi"/>
          <w:color w:val="333333"/>
          <w:sz w:val="21"/>
          <w:szCs w:val="21"/>
        </w:rPr>
        <w:t>(4/13/2021)</w:t>
      </w:r>
    </w:p>
    <w:p w14:paraId="40A780CB" w14:textId="2CC88DB2" w:rsidR="005D6012" w:rsidRPr="001A0B07" w:rsidRDefault="00321BC1" w:rsidP="005D6012">
      <w:pPr>
        <w:numPr>
          <w:ilvl w:val="2"/>
          <w:numId w:val="1"/>
        </w:numPr>
        <w:rPr>
          <w:rFonts w:asciiTheme="minorHAnsi" w:hAnsiTheme="minorHAnsi" w:cstheme="minorHAnsi"/>
          <w:color w:val="333333"/>
          <w:sz w:val="21"/>
          <w:szCs w:val="21"/>
        </w:rPr>
      </w:pPr>
      <w:hyperlink r:id="rId26" w:history="1">
        <w:r w:rsidR="005D6012" w:rsidRPr="006A0552">
          <w:rPr>
            <w:rFonts w:asciiTheme="minorHAnsi" w:hAnsiTheme="minorHAnsi" w:cstheme="minorHAnsi"/>
            <w:color w:val="09589A"/>
            <w:sz w:val="21"/>
            <w:szCs w:val="21"/>
            <w:u w:val="single"/>
          </w:rPr>
          <w:t>NURS-BS : Bachelor of Science in Nursing</w:t>
        </w:r>
      </w:hyperlink>
      <w:r w:rsidR="005D6012" w:rsidRPr="006A0552">
        <w:rPr>
          <w:rFonts w:asciiTheme="minorHAnsi" w:hAnsiTheme="minorHAnsi" w:cstheme="minorHAnsi"/>
          <w:color w:val="333333"/>
          <w:sz w:val="21"/>
          <w:szCs w:val="21"/>
        </w:rPr>
        <w:t> (4/13/2021)</w:t>
      </w:r>
    </w:p>
    <w:p w14:paraId="3FF5915F" w14:textId="7A673122" w:rsidR="00486E71" w:rsidRPr="0041153F" w:rsidRDefault="005D6012" w:rsidP="0041153F">
      <w:pPr>
        <w:pStyle w:val="NormalWeb"/>
        <w:numPr>
          <w:ilvl w:val="0"/>
          <w:numId w:val="1"/>
        </w:numPr>
        <w:spacing w:before="0" w:beforeAutospacing="0" w:after="0" w:afterAutospacing="0"/>
        <w:rPr>
          <w:rFonts w:asciiTheme="minorHAnsi" w:hAnsiTheme="minorHAnsi" w:cstheme="minorHAnsi"/>
          <w:color w:val="333333"/>
          <w:sz w:val="22"/>
          <w:szCs w:val="22"/>
        </w:rPr>
      </w:pPr>
      <w:r w:rsidRPr="006A0552">
        <w:rPr>
          <w:rFonts w:asciiTheme="minorHAnsi" w:hAnsiTheme="minorHAnsi" w:cstheme="minorHAnsi"/>
          <w:color w:val="333333"/>
          <w:sz w:val="22"/>
          <w:szCs w:val="22"/>
        </w:rPr>
        <w:t>Graduate Courses and Programs First Reading</w:t>
      </w:r>
    </w:p>
    <w:p w14:paraId="6CE5034A" w14:textId="7E76DFD6" w:rsidR="0056492F" w:rsidRPr="0041153F" w:rsidRDefault="00486E71" w:rsidP="0041153F">
      <w:pPr>
        <w:pStyle w:val="NormalWeb"/>
        <w:numPr>
          <w:ilvl w:val="1"/>
          <w:numId w:val="1"/>
        </w:numPr>
        <w:spacing w:before="0" w:beforeAutospacing="0" w:after="0" w:afterAutospacing="0"/>
        <w:rPr>
          <w:rFonts w:asciiTheme="minorHAnsi" w:hAnsiTheme="minorHAnsi" w:cstheme="minorHAnsi"/>
          <w:color w:val="333333"/>
          <w:sz w:val="22"/>
          <w:szCs w:val="22"/>
        </w:rPr>
      </w:pPr>
      <w:r w:rsidRPr="006A0552">
        <w:rPr>
          <w:rFonts w:asciiTheme="minorHAnsi" w:hAnsiTheme="minorHAnsi" w:cstheme="minorHAnsi"/>
          <w:color w:val="333333"/>
          <w:sz w:val="22"/>
          <w:szCs w:val="22"/>
        </w:rPr>
        <w:t>Program</w:t>
      </w:r>
      <w:r w:rsidR="0041153F">
        <w:rPr>
          <w:rFonts w:asciiTheme="minorHAnsi" w:hAnsiTheme="minorHAnsi" w:cstheme="minorHAnsi"/>
          <w:color w:val="333333"/>
          <w:sz w:val="22"/>
          <w:szCs w:val="22"/>
        </w:rPr>
        <w:t>s</w:t>
      </w:r>
    </w:p>
    <w:p w14:paraId="4923EFF0" w14:textId="28BC1F8D" w:rsidR="005D6012" w:rsidRPr="006A0552" w:rsidRDefault="00321BC1" w:rsidP="005D6012">
      <w:pPr>
        <w:numPr>
          <w:ilvl w:val="2"/>
          <w:numId w:val="1"/>
        </w:numPr>
        <w:rPr>
          <w:rFonts w:asciiTheme="minorHAnsi" w:hAnsiTheme="minorHAnsi" w:cstheme="minorHAnsi"/>
          <w:color w:val="333333"/>
          <w:sz w:val="21"/>
          <w:szCs w:val="21"/>
        </w:rPr>
      </w:pPr>
      <w:hyperlink r:id="rId27" w:history="1">
        <w:r w:rsidR="005D6012" w:rsidRPr="006A0552">
          <w:rPr>
            <w:rFonts w:asciiTheme="minorHAnsi" w:hAnsiTheme="minorHAnsi" w:cstheme="minorHAnsi"/>
            <w:color w:val="09589A"/>
            <w:sz w:val="21"/>
            <w:szCs w:val="21"/>
            <w:u w:val="single"/>
          </w:rPr>
          <w:t>CERT:</w:t>
        </w:r>
      </w:hyperlink>
      <w:r w:rsidR="0056492F" w:rsidRPr="006A0552">
        <w:rPr>
          <w:rFonts w:asciiTheme="minorHAnsi" w:hAnsiTheme="minorHAnsi" w:cstheme="minorHAnsi"/>
          <w:color w:val="333333"/>
          <w:sz w:val="21"/>
          <w:szCs w:val="21"/>
        </w:rPr>
        <w:t xml:space="preserve"> </w:t>
      </w:r>
      <w:hyperlink r:id="rId28" w:history="1">
        <w:r w:rsidR="005D6012" w:rsidRPr="006A0552">
          <w:rPr>
            <w:rFonts w:asciiTheme="minorHAnsi" w:hAnsiTheme="minorHAnsi" w:cstheme="minorHAnsi"/>
            <w:color w:val="09589A"/>
            <w:sz w:val="21"/>
            <w:szCs w:val="21"/>
            <w:u w:val="single"/>
          </w:rPr>
          <w:t>Professional Certificate in Geospatial Science and Analysis</w:t>
        </w:r>
      </w:hyperlink>
      <w:r w:rsidR="005D6012" w:rsidRPr="006A0552">
        <w:rPr>
          <w:rFonts w:asciiTheme="minorHAnsi" w:hAnsiTheme="minorHAnsi" w:cstheme="minorHAnsi"/>
          <w:color w:val="333333"/>
          <w:sz w:val="21"/>
          <w:szCs w:val="21"/>
        </w:rPr>
        <w:t> (4/19/2021)</w:t>
      </w:r>
    </w:p>
    <w:p w14:paraId="7439AF7D" w14:textId="228D4F13" w:rsidR="0056492F" w:rsidRPr="0041153F" w:rsidRDefault="00321BC1" w:rsidP="005D6012">
      <w:pPr>
        <w:numPr>
          <w:ilvl w:val="2"/>
          <w:numId w:val="1"/>
        </w:numPr>
        <w:rPr>
          <w:rFonts w:asciiTheme="minorHAnsi" w:hAnsiTheme="minorHAnsi" w:cstheme="minorHAnsi"/>
          <w:color w:val="333333"/>
          <w:sz w:val="21"/>
          <w:szCs w:val="21"/>
        </w:rPr>
      </w:pPr>
      <w:hyperlink r:id="rId29" w:history="1">
        <w:r w:rsidR="005D6012" w:rsidRPr="006A0552">
          <w:rPr>
            <w:rFonts w:asciiTheme="minorHAnsi" w:hAnsiTheme="minorHAnsi" w:cstheme="minorHAnsi"/>
            <w:color w:val="09589A"/>
            <w:sz w:val="21"/>
            <w:szCs w:val="21"/>
            <w:u w:val="single"/>
          </w:rPr>
          <w:t>MS : MS in Materials Science</w:t>
        </w:r>
      </w:hyperlink>
      <w:r w:rsidR="005D6012" w:rsidRPr="006A0552">
        <w:rPr>
          <w:rFonts w:asciiTheme="minorHAnsi" w:hAnsiTheme="minorHAnsi" w:cstheme="minorHAnsi"/>
          <w:color w:val="333333"/>
          <w:sz w:val="21"/>
          <w:szCs w:val="21"/>
        </w:rPr>
        <w:t> (4/19/2021)</w:t>
      </w:r>
    </w:p>
    <w:p w14:paraId="100BDFA2" w14:textId="77777777" w:rsidR="0049355F" w:rsidRDefault="00AC255B" w:rsidP="0049355F">
      <w:pPr>
        <w:pStyle w:val="ListParagraph"/>
        <w:numPr>
          <w:ilvl w:val="0"/>
          <w:numId w:val="1"/>
        </w:numPr>
        <w:ind w:right="-360"/>
        <w:rPr>
          <w:rFonts w:cstheme="minorHAnsi"/>
          <w:sz w:val="22"/>
          <w:szCs w:val="22"/>
        </w:rPr>
      </w:pPr>
      <w:r w:rsidRPr="006A0552">
        <w:rPr>
          <w:rFonts w:cstheme="minorHAnsi"/>
          <w:sz w:val="22"/>
          <w:szCs w:val="22"/>
        </w:rPr>
        <w:t>Policies from JAGS</w:t>
      </w:r>
      <w:r w:rsidR="007700DF" w:rsidRPr="006A0552">
        <w:rPr>
          <w:rFonts w:cstheme="minorHAnsi"/>
          <w:sz w:val="22"/>
          <w:szCs w:val="22"/>
        </w:rPr>
        <w:t xml:space="preserve"> (Joint Academic Governance Steering Committee)</w:t>
      </w:r>
    </w:p>
    <w:p w14:paraId="35E6B5CE" w14:textId="77777777" w:rsidR="0049355F" w:rsidRDefault="007700DF" w:rsidP="0049355F">
      <w:pPr>
        <w:pStyle w:val="ListParagraph"/>
        <w:numPr>
          <w:ilvl w:val="1"/>
          <w:numId w:val="1"/>
        </w:numPr>
        <w:ind w:right="-360"/>
        <w:rPr>
          <w:rFonts w:cstheme="minorHAnsi"/>
          <w:sz w:val="22"/>
          <w:szCs w:val="22"/>
        </w:rPr>
      </w:pPr>
      <w:r w:rsidRPr="0049355F">
        <w:rPr>
          <w:rFonts w:cstheme="minorHAnsi"/>
          <w:sz w:val="22"/>
          <w:szCs w:val="22"/>
        </w:rPr>
        <w:t>Policies up for Revision</w:t>
      </w:r>
    </w:p>
    <w:p w14:paraId="3429B9F2" w14:textId="024341B5" w:rsidR="0049355F" w:rsidRPr="001A0B07" w:rsidRDefault="00321BC1" w:rsidP="0049355F">
      <w:pPr>
        <w:pStyle w:val="ListParagraph"/>
        <w:numPr>
          <w:ilvl w:val="2"/>
          <w:numId w:val="1"/>
        </w:numPr>
        <w:ind w:right="-360"/>
        <w:rPr>
          <w:rStyle w:val="Hyperlink"/>
          <w:rFonts w:cstheme="minorHAnsi"/>
          <w:color w:val="auto"/>
          <w:sz w:val="22"/>
          <w:szCs w:val="22"/>
          <w:u w:val="none"/>
        </w:rPr>
      </w:pPr>
      <w:hyperlink r:id="rId30" w:history="1">
        <w:r w:rsidR="005D6012" w:rsidRPr="0049355F">
          <w:rPr>
            <w:rStyle w:val="Hyperlink"/>
            <w:rFonts w:cstheme="minorHAnsi"/>
            <w:color w:val="09589A"/>
            <w:sz w:val="21"/>
            <w:szCs w:val="21"/>
          </w:rPr>
          <w:t>Grievance Procedures 3/10/2021</w:t>
        </w:r>
      </w:hyperlink>
    </w:p>
    <w:p w14:paraId="693C685C" w14:textId="04C40895" w:rsidR="001A0B07" w:rsidRPr="001A0B07" w:rsidRDefault="001A0B07" w:rsidP="001A0B07">
      <w:pPr>
        <w:pStyle w:val="ListParagraph"/>
        <w:numPr>
          <w:ilvl w:val="3"/>
          <w:numId w:val="1"/>
        </w:numPr>
        <w:ind w:right="-360"/>
        <w:rPr>
          <w:rStyle w:val="Hyperlink"/>
          <w:rFonts w:cstheme="minorHAnsi"/>
          <w:color w:val="auto"/>
          <w:sz w:val="22"/>
          <w:szCs w:val="22"/>
          <w:u w:val="none"/>
        </w:rPr>
      </w:pPr>
      <w:r w:rsidRPr="001A0B07">
        <w:rPr>
          <w:rStyle w:val="Hyperlink"/>
          <w:rFonts w:cstheme="minorHAnsi"/>
          <w:color w:val="auto"/>
          <w:sz w:val="21"/>
          <w:szCs w:val="21"/>
          <w:u w:val="none"/>
        </w:rPr>
        <w:t>We did not receive any comments from Faculty Senators</w:t>
      </w:r>
    </w:p>
    <w:p w14:paraId="6F89E94F" w14:textId="0F3B271F" w:rsidR="001A0B07" w:rsidRPr="002F4D35" w:rsidRDefault="002F4D35" w:rsidP="001A0B07">
      <w:pPr>
        <w:pStyle w:val="ListParagraph"/>
        <w:numPr>
          <w:ilvl w:val="3"/>
          <w:numId w:val="1"/>
        </w:numPr>
        <w:ind w:right="-360"/>
        <w:rPr>
          <w:rStyle w:val="Hyperlink"/>
          <w:rFonts w:cstheme="minorHAnsi"/>
          <w:color w:val="auto"/>
          <w:sz w:val="22"/>
          <w:szCs w:val="22"/>
          <w:u w:val="none"/>
        </w:rPr>
      </w:pPr>
      <w:r>
        <w:rPr>
          <w:rStyle w:val="Hyperlink"/>
          <w:rFonts w:cstheme="minorHAnsi"/>
          <w:color w:val="auto"/>
          <w:sz w:val="21"/>
          <w:szCs w:val="21"/>
          <w:u w:val="none"/>
        </w:rPr>
        <w:t xml:space="preserve">Ed Dratz moves to approve. </w:t>
      </w:r>
      <w:r w:rsidR="001A0B07">
        <w:rPr>
          <w:rStyle w:val="Hyperlink"/>
          <w:rFonts w:cstheme="minorHAnsi"/>
          <w:color w:val="auto"/>
          <w:sz w:val="21"/>
          <w:szCs w:val="21"/>
          <w:u w:val="none"/>
        </w:rPr>
        <w:t xml:space="preserve">Tomas Gedeon seconds. </w:t>
      </w:r>
    </w:p>
    <w:p w14:paraId="0916FFCE" w14:textId="6B5891AC" w:rsidR="002F4D35" w:rsidRPr="002F4D35" w:rsidRDefault="002F4D35" w:rsidP="002F4D35">
      <w:pPr>
        <w:pStyle w:val="ListParagraph"/>
        <w:numPr>
          <w:ilvl w:val="3"/>
          <w:numId w:val="1"/>
        </w:numPr>
        <w:ind w:right="-360"/>
        <w:rPr>
          <w:rStyle w:val="Hyperlink"/>
          <w:rFonts w:cstheme="minorHAnsi"/>
          <w:color w:val="auto"/>
          <w:sz w:val="22"/>
          <w:szCs w:val="22"/>
          <w:u w:val="none"/>
        </w:rPr>
      </w:pPr>
      <w:r>
        <w:rPr>
          <w:rStyle w:val="Hyperlink"/>
          <w:rFonts w:cstheme="minorHAnsi"/>
          <w:color w:val="auto"/>
          <w:sz w:val="21"/>
          <w:szCs w:val="21"/>
          <w:u w:val="none"/>
        </w:rPr>
        <w:t xml:space="preserve">Thing it’s much better than it used to be. Input was considered and it was adjusted. </w:t>
      </w:r>
    </w:p>
    <w:p w14:paraId="3FD96347" w14:textId="03E92D7A" w:rsidR="002F4D35" w:rsidRPr="002F4D35" w:rsidRDefault="002F4D35" w:rsidP="002F4D35">
      <w:pPr>
        <w:pStyle w:val="ListParagraph"/>
        <w:numPr>
          <w:ilvl w:val="3"/>
          <w:numId w:val="1"/>
        </w:numPr>
        <w:ind w:right="-360"/>
        <w:rPr>
          <w:rStyle w:val="Hyperlink"/>
          <w:rFonts w:cstheme="minorHAnsi"/>
          <w:color w:val="auto"/>
          <w:sz w:val="22"/>
          <w:szCs w:val="22"/>
          <w:u w:val="none"/>
        </w:rPr>
      </w:pPr>
      <w:r>
        <w:rPr>
          <w:rStyle w:val="Hyperlink"/>
          <w:rFonts w:cstheme="minorHAnsi"/>
          <w:color w:val="auto"/>
          <w:sz w:val="21"/>
          <w:szCs w:val="21"/>
          <w:u w:val="none"/>
        </w:rPr>
        <w:t xml:space="preserve">Poll: 30 in favor. None opposed. One abstention. </w:t>
      </w:r>
    </w:p>
    <w:p w14:paraId="5BC90A57" w14:textId="3004BB5D" w:rsidR="0049355F" w:rsidRPr="00082367" w:rsidRDefault="00321BC1" w:rsidP="0049355F">
      <w:pPr>
        <w:pStyle w:val="ListParagraph"/>
        <w:numPr>
          <w:ilvl w:val="2"/>
          <w:numId w:val="1"/>
        </w:numPr>
        <w:ind w:right="-360"/>
        <w:rPr>
          <w:rStyle w:val="Emphasis"/>
          <w:rFonts w:cstheme="minorHAnsi"/>
          <w:i w:val="0"/>
          <w:iCs w:val="0"/>
          <w:sz w:val="22"/>
          <w:szCs w:val="22"/>
        </w:rPr>
      </w:pPr>
      <w:hyperlink r:id="rId31" w:history="1">
        <w:r w:rsidR="005D6012" w:rsidRPr="0049355F">
          <w:rPr>
            <w:rStyle w:val="Hyperlink"/>
            <w:rFonts w:cstheme="minorHAnsi"/>
            <w:color w:val="09589A"/>
            <w:sz w:val="21"/>
            <w:szCs w:val="21"/>
          </w:rPr>
          <w:t>Annual Review</w:t>
        </w:r>
      </w:hyperlink>
      <w:r w:rsidR="00082367">
        <w:rPr>
          <w:rStyle w:val="Hyperlink"/>
          <w:rFonts w:cstheme="minorHAnsi"/>
          <w:color w:val="09589A"/>
          <w:sz w:val="21"/>
          <w:szCs w:val="21"/>
        </w:rPr>
        <w:t xml:space="preserve"> </w:t>
      </w:r>
      <w:r w:rsidR="005D6012" w:rsidRPr="0049355F">
        <w:rPr>
          <w:rStyle w:val="Emphasis"/>
          <w:rFonts w:cstheme="minorHAnsi"/>
          <w:color w:val="333333"/>
          <w:sz w:val="21"/>
          <w:szCs w:val="21"/>
        </w:rPr>
        <w:t>4/15/2021</w:t>
      </w:r>
    </w:p>
    <w:p w14:paraId="57422C3B" w14:textId="1FE0A2D0" w:rsidR="00082367" w:rsidRPr="00082367" w:rsidRDefault="00082367" w:rsidP="00082367">
      <w:pPr>
        <w:pStyle w:val="ListParagraph"/>
        <w:numPr>
          <w:ilvl w:val="3"/>
          <w:numId w:val="1"/>
        </w:numPr>
        <w:ind w:right="-360"/>
        <w:rPr>
          <w:rStyle w:val="Emphasis"/>
          <w:rFonts w:cstheme="minorHAnsi"/>
          <w:i w:val="0"/>
          <w:iCs w:val="0"/>
          <w:sz w:val="22"/>
          <w:szCs w:val="22"/>
        </w:rPr>
      </w:pPr>
      <w:r>
        <w:rPr>
          <w:rStyle w:val="Emphasis"/>
          <w:rFonts w:cstheme="minorHAnsi"/>
          <w:i w:val="0"/>
          <w:iCs w:val="0"/>
          <w:color w:val="333333"/>
          <w:sz w:val="21"/>
          <w:szCs w:val="21"/>
        </w:rPr>
        <w:t xml:space="preserve">We did receive comments on this. We tried to address the concerns that you had. Jennifer Glad, Legal Counsel, helped us with that. </w:t>
      </w:r>
    </w:p>
    <w:p w14:paraId="07D2D13E" w14:textId="028775B0" w:rsidR="00082367" w:rsidRPr="00082367" w:rsidRDefault="00082367" w:rsidP="00082367">
      <w:pPr>
        <w:pStyle w:val="ListParagraph"/>
        <w:numPr>
          <w:ilvl w:val="4"/>
          <w:numId w:val="1"/>
        </w:numPr>
        <w:ind w:right="-360"/>
        <w:rPr>
          <w:rStyle w:val="Emphasis"/>
          <w:rFonts w:cstheme="minorHAnsi"/>
          <w:i w:val="0"/>
          <w:iCs w:val="0"/>
          <w:sz w:val="22"/>
          <w:szCs w:val="22"/>
        </w:rPr>
      </w:pPr>
      <w:r>
        <w:rPr>
          <w:rStyle w:val="Emphasis"/>
          <w:rFonts w:cstheme="minorHAnsi"/>
          <w:i w:val="0"/>
          <w:iCs w:val="0"/>
          <w:color w:val="333333"/>
          <w:sz w:val="21"/>
          <w:szCs w:val="21"/>
        </w:rPr>
        <w:lastRenderedPageBreak/>
        <w:t xml:space="preserve">Regarding approval by the college RPT committee. </w:t>
      </w:r>
    </w:p>
    <w:p w14:paraId="432BA28E" w14:textId="7CDC31DF" w:rsidR="00082367" w:rsidRDefault="00082367" w:rsidP="00082367">
      <w:pPr>
        <w:pStyle w:val="ListParagraph"/>
        <w:numPr>
          <w:ilvl w:val="5"/>
          <w:numId w:val="1"/>
        </w:numPr>
        <w:ind w:right="-360"/>
        <w:rPr>
          <w:rStyle w:val="Emphasis"/>
          <w:rFonts w:cstheme="minorHAnsi"/>
          <w:i w:val="0"/>
          <w:iCs w:val="0"/>
          <w:sz w:val="22"/>
          <w:szCs w:val="22"/>
        </w:rPr>
      </w:pPr>
      <w:r>
        <w:rPr>
          <w:rStyle w:val="Emphasis"/>
          <w:rFonts w:cstheme="minorHAnsi"/>
          <w:i w:val="0"/>
          <w:iCs w:val="0"/>
          <w:sz w:val="22"/>
          <w:szCs w:val="22"/>
        </w:rPr>
        <w:t xml:space="preserve">Dept head conducts the review, if disputed it is supposed to go to the dean. If put on a PIP, not meeting the PIP would trigger the RPT review. </w:t>
      </w:r>
    </w:p>
    <w:p w14:paraId="26722D0D" w14:textId="5D007BDD" w:rsidR="000D66C9" w:rsidRDefault="000D66C9" w:rsidP="000D66C9">
      <w:pPr>
        <w:pStyle w:val="ListParagraph"/>
        <w:numPr>
          <w:ilvl w:val="6"/>
          <w:numId w:val="1"/>
        </w:numPr>
        <w:ind w:right="-360"/>
        <w:rPr>
          <w:rStyle w:val="Emphasis"/>
          <w:rFonts w:cstheme="minorHAnsi"/>
          <w:i w:val="0"/>
          <w:iCs w:val="0"/>
          <w:sz w:val="22"/>
          <w:szCs w:val="22"/>
        </w:rPr>
      </w:pPr>
      <w:r>
        <w:rPr>
          <w:rStyle w:val="Emphasis"/>
          <w:rFonts w:cstheme="minorHAnsi"/>
          <w:i w:val="0"/>
          <w:iCs w:val="0"/>
          <w:sz w:val="22"/>
          <w:szCs w:val="22"/>
        </w:rPr>
        <w:t xml:space="preserve">Bob Mokwa: The departments have the opportunity to address the review in the departmental role and scope document. Some departments use committees to do this. It can be very beneficial to have that input. </w:t>
      </w:r>
    </w:p>
    <w:p w14:paraId="769CAC4B" w14:textId="48DECE61" w:rsidR="000D66C9" w:rsidRDefault="000D66C9" w:rsidP="000D66C9">
      <w:pPr>
        <w:pStyle w:val="ListParagraph"/>
        <w:numPr>
          <w:ilvl w:val="6"/>
          <w:numId w:val="1"/>
        </w:numPr>
        <w:ind w:right="-360"/>
        <w:rPr>
          <w:rStyle w:val="Emphasis"/>
          <w:rFonts w:cstheme="minorHAnsi"/>
          <w:i w:val="0"/>
          <w:iCs w:val="0"/>
          <w:sz w:val="22"/>
          <w:szCs w:val="22"/>
        </w:rPr>
      </w:pPr>
      <w:r>
        <w:rPr>
          <w:rStyle w:val="Emphasis"/>
          <w:rFonts w:cstheme="minorHAnsi"/>
          <w:i w:val="0"/>
          <w:iCs w:val="0"/>
          <w:sz w:val="22"/>
          <w:szCs w:val="22"/>
        </w:rPr>
        <w:t xml:space="preserve">John Neumeier: Second paragraph in the introduction. </w:t>
      </w:r>
    </w:p>
    <w:p w14:paraId="3E980FD2" w14:textId="26A03C87" w:rsidR="000D66C9" w:rsidRDefault="000D66C9" w:rsidP="000D66C9">
      <w:pPr>
        <w:pStyle w:val="ListParagraph"/>
        <w:numPr>
          <w:ilvl w:val="7"/>
          <w:numId w:val="1"/>
        </w:numPr>
        <w:ind w:right="-360"/>
        <w:rPr>
          <w:rStyle w:val="Emphasis"/>
          <w:rFonts w:cstheme="minorHAnsi"/>
          <w:i w:val="0"/>
          <w:iCs w:val="0"/>
          <w:sz w:val="22"/>
          <w:szCs w:val="22"/>
        </w:rPr>
      </w:pPr>
      <w:r>
        <w:rPr>
          <w:rStyle w:val="Emphasis"/>
          <w:rFonts w:cstheme="minorHAnsi"/>
          <w:i w:val="0"/>
          <w:iCs w:val="0"/>
          <w:sz w:val="22"/>
          <w:szCs w:val="22"/>
        </w:rPr>
        <w:t xml:space="preserve">Jennifer Glad: It is not inconsistent. Helps with transparency. Having that language in there will help them understand the scope and bound, and what the impact is. </w:t>
      </w:r>
    </w:p>
    <w:p w14:paraId="6C3EBFFC" w14:textId="72122389" w:rsidR="000D66C9" w:rsidRDefault="000D66C9" w:rsidP="000D66C9">
      <w:pPr>
        <w:pStyle w:val="ListParagraph"/>
        <w:numPr>
          <w:ilvl w:val="7"/>
          <w:numId w:val="1"/>
        </w:numPr>
        <w:ind w:right="-360"/>
        <w:rPr>
          <w:rStyle w:val="Emphasis"/>
          <w:rFonts w:cstheme="minorHAnsi"/>
          <w:i w:val="0"/>
          <w:iCs w:val="0"/>
          <w:sz w:val="22"/>
          <w:szCs w:val="22"/>
        </w:rPr>
      </w:pPr>
      <w:r>
        <w:rPr>
          <w:rStyle w:val="Emphasis"/>
          <w:rFonts w:cstheme="minorHAnsi"/>
          <w:i w:val="0"/>
          <w:iCs w:val="0"/>
          <w:sz w:val="22"/>
          <w:szCs w:val="22"/>
        </w:rPr>
        <w:t>A little redundancy can be a good thing. Reinforces.</w:t>
      </w:r>
    </w:p>
    <w:p w14:paraId="3CEA3FB9" w14:textId="7F0524CE" w:rsidR="006E0081" w:rsidRDefault="006E0081" w:rsidP="006E0081">
      <w:pPr>
        <w:pStyle w:val="ListParagraph"/>
        <w:numPr>
          <w:ilvl w:val="6"/>
          <w:numId w:val="1"/>
        </w:numPr>
        <w:ind w:right="-360"/>
        <w:rPr>
          <w:rStyle w:val="Emphasis"/>
          <w:rFonts w:cstheme="minorHAnsi"/>
          <w:i w:val="0"/>
          <w:iCs w:val="0"/>
          <w:sz w:val="22"/>
          <w:szCs w:val="22"/>
        </w:rPr>
      </w:pPr>
      <w:r>
        <w:rPr>
          <w:rStyle w:val="Emphasis"/>
          <w:rFonts w:cstheme="minorHAnsi"/>
          <w:i w:val="0"/>
          <w:iCs w:val="0"/>
          <w:sz w:val="22"/>
          <w:szCs w:val="22"/>
        </w:rPr>
        <w:t>Laura Black: When unit supervisor doesn’t provide reviews in a timely manner</w:t>
      </w:r>
      <w:r w:rsidR="00063515">
        <w:rPr>
          <w:rStyle w:val="Emphasis"/>
          <w:rFonts w:cstheme="minorHAnsi"/>
          <w:i w:val="0"/>
          <w:iCs w:val="0"/>
          <w:sz w:val="22"/>
          <w:szCs w:val="22"/>
        </w:rPr>
        <w:t xml:space="preserve">, what is the recourse? </w:t>
      </w:r>
    </w:p>
    <w:p w14:paraId="0361E568" w14:textId="52277005" w:rsidR="00063515" w:rsidRDefault="00063515" w:rsidP="00063515">
      <w:pPr>
        <w:pStyle w:val="ListParagraph"/>
        <w:numPr>
          <w:ilvl w:val="7"/>
          <w:numId w:val="1"/>
        </w:numPr>
        <w:ind w:right="-360"/>
        <w:rPr>
          <w:rStyle w:val="Emphasis"/>
          <w:rFonts w:cstheme="minorHAnsi"/>
          <w:i w:val="0"/>
          <w:iCs w:val="0"/>
          <w:sz w:val="22"/>
          <w:szCs w:val="22"/>
        </w:rPr>
      </w:pPr>
      <w:r>
        <w:rPr>
          <w:rStyle w:val="Emphasis"/>
          <w:rFonts w:cstheme="minorHAnsi"/>
          <w:i w:val="0"/>
          <w:iCs w:val="0"/>
          <w:sz w:val="22"/>
          <w:szCs w:val="22"/>
        </w:rPr>
        <w:t xml:space="preserve">Jennifer Glad: Because this is a faculty handbook, this was not added. If a manager fails to perform, there are options the university has to deal with that. They do have their own performance expectations. </w:t>
      </w:r>
    </w:p>
    <w:p w14:paraId="4E0155F1" w14:textId="1BD7E629" w:rsidR="0016183F" w:rsidRDefault="0016183F" w:rsidP="00063515">
      <w:pPr>
        <w:pStyle w:val="ListParagraph"/>
        <w:numPr>
          <w:ilvl w:val="7"/>
          <w:numId w:val="1"/>
        </w:numPr>
        <w:ind w:right="-360"/>
        <w:rPr>
          <w:rStyle w:val="Emphasis"/>
          <w:rFonts w:cstheme="minorHAnsi"/>
          <w:i w:val="0"/>
          <w:iCs w:val="0"/>
          <w:sz w:val="22"/>
          <w:szCs w:val="22"/>
        </w:rPr>
      </w:pPr>
      <w:r>
        <w:rPr>
          <w:rStyle w:val="Emphasis"/>
          <w:rFonts w:cstheme="minorHAnsi"/>
          <w:i w:val="0"/>
          <w:iCs w:val="0"/>
          <w:sz w:val="22"/>
          <w:szCs w:val="22"/>
        </w:rPr>
        <w:t xml:space="preserve">Bob Mokwa: We do track that information. We make sure they are conducted thoroughly. Deans, in general, take it seriously. </w:t>
      </w:r>
    </w:p>
    <w:p w14:paraId="44A56ADE" w14:textId="047B7C37" w:rsidR="00CE58D5" w:rsidRPr="0049355F" w:rsidRDefault="00CE58D5" w:rsidP="00063515">
      <w:pPr>
        <w:pStyle w:val="ListParagraph"/>
        <w:numPr>
          <w:ilvl w:val="7"/>
          <w:numId w:val="1"/>
        </w:numPr>
        <w:ind w:right="-360"/>
        <w:rPr>
          <w:rStyle w:val="Emphasis"/>
          <w:rFonts w:cstheme="minorHAnsi"/>
          <w:i w:val="0"/>
          <w:iCs w:val="0"/>
          <w:sz w:val="22"/>
          <w:szCs w:val="22"/>
        </w:rPr>
      </w:pPr>
      <w:r>
        <w:rPr>
          <w:rStyle w:val="Emphasis"/>
          <w:rFonts w:cstheme="minorHAnsi"/>
          <w:i w:val="0"/>
          <w:iCs w:val="0"/>
          <w:sz w:val="22"/>
          <w:szCs w:val="22"/>
        </w:rPr>
        <w:t xml:space="preserve">Laura Black: It would be helpful if you looped around for those who are missing reviews. </w:t>
      </w:r>
    </w:p>
    <w:p w14:paraId="450041DA" w14:textId="1D53D66A" w:rsidR="005D6012" w:rsidRPr="00CE60DD" w:rsidRDefault="00321BC1" w:rsidP="0049355F">
      <w:pPr>
        <w:pStyle w:val="ListParagraph"/>
        <w:numPr>
          <w:ilvl w:val="2"/>
          <w:numId w:val="1"/>
        </w:numPr>
        <w:ind w:right="-360"/>
        <w:rPr>
          <w:rStyle w:val="Emphasis"/>
          <w:rFonts w:cstheme="minorHAnsi"/>
          <w:i w:val="0"/>
          <w:iCs w:val="0"/>
          <w:sz w:val="22"/>
          <w:szCs w:val="22"/>
        </w:rPr>
      </w:pPr>
      <w:hyperlink r:id="rId32" w:history="1">
        <w:r w:rsidR="005D6012" w:rsidRPr="0049355F">
          <w:rPr>
            <w:rStyle w:val="Hyperlink"/>
            <w:rFonts w:cstheme="minorHAnsi"/>
            <w:color w:val="09589A"/>
            <w:sz w:val="21"/>
            <w:szCs w:val="21"/>
          </w:rPr>
          <w:t>Performance Review Post-Tenure</w:t>
        </w:r>
      </w:hyperlink>
      <w:r w:rsidR="005D6012" w:rsidRPr="0049355F">
        <w:rPr>
          <w:rStyle w:val="Emphasis"/>
          <w:rFonts w:cstheme="minorHAnsi"/>
          <w:color w:val="333333"/>
          <w:sz w:val="21"/>
          <w:szCs w:val="21"/>
        </w:rPr>
        <w:t>4/15/2021</w:t>
      </w:r>
    </w:p>
    <w:p w14:paraId="4B50EA56" w14:textId="24F0AEB9" w:rsidR="00CE60DD" w:rsidRPr="001A0B07" w:rsidRDefault="00CE60DD" w:rsidP="001A0B07">
      <w:pPr>
        <w:pStyle w:val="ListParagraph"/>
        <w:numPr>
          <w:ilvl w:val="2"/>
          <w:numId w:val="1"/>
        </w:numPr>
        <w:ind w:right="-360"/>
        <w:rPr>
          <w:rFonts w:cstheme="minorHAnsi"/>
          <w:sz w:val="22"/>
          <w:szCs w:val="22"/>
        </w:rPr>
      </w:pPr>
      <w:r w:rsidRPr="001A0B07">
        <w:rPr>
          <w:rFonts w:cstheme="minorHAnsi"/>
          <w:sz w:val="22"/>
          <w:szCs w:val="22"/>
        </w:rPr>
        <w:t>“Tenure track faculty are governed by the faculty handbook and accompanying policies and procedures.”</w:t>
      </w:r>
    </w:p>
    <w:p w14:paraId="3BC6EE88" w14:textId="1B94A590" w:rsidR="00CE60DD" w:rsidRPr="00CE60DD" w:rsidRDefault="00CE60DD" w:rsidP="00CE60DD">
      <w:pPr>
        <w:pStyle w:val="ListParagraph"/>
        <w:numPr>
          <w:ilvl w:val="2"/>
          <w:numId w:val="1"/>
        </w:numPr>
        <w:ind w:right="-360"/>
        <w:rPr>
          <w:rFonts w:cstheme="minorHAnsi"/>
          <w:sz w:val="22"/>
          <w:szCs w:val="22"/>
        </w:rPr>
      </w:pPr>
      <w:r w:rsidRPr="00CE60DD">
        <w:rPr>
          <w:rFonts w:cstheme="minorHAnsi"/>
          <w:sz w:val="22"/>
          <w:szCs w:val="22"/>
        </w:rPr>
        <w:t>Non-tenure track faculty at MSU are governed by the collective bargaining agreement.*</w:t>
      </w:r>
    </w:p>
    <w:p w14:paraId="35713B6C" w14:textId="1058ED93" w:rsidR="00AC2C52" w:rsidRDefault="00CE60DD" w:rsidP="005D6012">
      <w:pPr>
        <w:pStyle w:val="ListParagraph"/>
        <w:numPr>
          <w:ilvl w:val="2"/>
          <w:numId w:val="1"/>
        </w:numPr>
        <w:ind w:right="-360"/>
        <w:rPr>
          <w:rFonts w:cstheme="minorHAnsi"/>
          <w:sz w:val="22"/>
          <w:szCs w:val="22"/>
        </w:rPr>
      </w:pPr>
      <w:r w:rsidRPr="00CE60DD">
        <w:rPr>
          <w:rFonts w:cstheme="minorHAnsi"/>
          <w:sz w:val="22"/>
          <w:szCs w:val="22"/>
        </w:rPr>
        <w:t>Please share the draft policies with your faculty for their input.</w:t>
      </w:r>
    </w:p>
    <w:p w14:paraId="3E9EDE98" w14:textId="446D9271" w:rsidR="00CE58D5" w:rsidRDefault="00CE58D5" w:rsidP="005D6012">
      <w:pPr>
        <w:pStyle w:val="ListParagraph"/>
        <w:numPr>
          <w:ilvl w:val="2"/>
          <w:numId w:val="1"/>
        </w:numPr>
        <w:ind w:right="-360"/>
        <w:rPr>
          <w:rFonts w:cstheme="minorHAnsi"/>
          <w:sz w:val="22"/>
          <w:szCs w:val="22"/>
        </w:rPr>
      </w:pPr>
      <w:r>
        <w:rPr>
          <w:rFonts w:cstheme="minorHAnsi"/>
          <w:sz w:val="22"/>
          <w:szCs w:val="22"/>
        </w:rPr>
        <w:t xml:space="preserve">Comments: </w:t>
      </w:r>
    </w:p>
    <w:p w14:paraId="3A97DC2E" w14:textId="7AC78BCC" w:rsidR="00CE58D5" w:rsidRDefault="00CE58D5" w:rsidP="00CE58D5">
      <w:pPr>
        <w:pStyle w:val="ListParagraph"/>
        <w:numPr>
          <w:ilvl w:val="3"/>
          <w:numId w:val="1"/>
        </w:numPr>
        <w:ind w:right="-360"/>
        <w:rPr>
          <w:rFonts w:cstheme="minorHAnsi"/>
          <w:sz w:val="22"/>
          <w:szCs w:val="22"/>
        </w:rPr>
      </w:pPr>
      <w:r>
        <w:rPr>
          <w:rFonts w:cstheme="minorHAnsi"/>
          <w:sz w:val="22"/>
          <w:szCs w:val="22"/>
        </w:rPr>
        <w:t xml:space="preserve">John Thompson: Point 2 b- We had proposed taking out number 3 because in reality it is only two years. It was clear that some kind of wording needed to go into the section about how long a faculty member is a PIP. As it is now, it sounds like it’s three years. </w:t>
      </w:r>
    </w:p>
    <w:p w14:paraId="71B3EA31" w14:textId="544AFF8E" w:rsidR="00CE58D5" w:rsidRDefault="00CE58D5" w:rsidP="00CE58D5">
      <w:pPr>
        <w:pStyle w:val="ListParagraph"/>
        <w:numPr>
          <w:ilvl w:val="4"/>
          <w:numId w:val="1"/>
        </w:numPr>
        <w:ind w:right="-360"/>
        <w:rPr>
          <w:rFonts w:cstheme="minorHAnsi"/>
          <w:sz w:val="22"/>
          <w:szCs w:val="22"/>
        </w:rPr>
      </w:pPr>
      <w:r>
        <w:rPr>
          <w:rFonts w:cstheme="minorHAnsi"/>
          <w:sz w:val="22"/>
          <w:szCs w:val="22"/>
        </w:rPr>
        <w:t xml:space="preserve">Laura Black: Stumbled over this wording as well. </w:t>
      </w:r>
    </w:p>
    <w:p w14:paraId="781FCF46" w14:textId="24CB6557" w:rsidR="00CE58D5" w:rsidRDefault="00CE58D5" w:rsidP="00CE58D5">
      <w:pPr>
        <w:pStyle w:val="ListParagraph"/>
        <w:numPr>
          <w:ilvl w:val="4"/>
          <w:numId w:val="1"/>
        </w:numPr>
        <w:ind w:right="-360"/>
        <w:rPr>
          <w:rFonts w:cstheme="minorHAnsi"/>
          <w:sz w:val="22"/>
          <w:szCs w:val="22"/>
        </w:rPr>
      </w:pPr>
      <w:r>
        <w:rPr>
          <w:rFonts w:cstheme="minorHAnsi"/>
          <w:sz w:val="22"/>
          <w:szCs w:val="22"/>
        </w:rPr>
        <w:t xml:space="preserve">Jennifer Glad: In reading it, number 2 and 3 are essentially the same. </w:t>
      </w:r>
    </w:p>
    <w:p w14:paraId="29FB787F" w14:textId="52974A02" w:rsidR="00CE58D5" w:rsidRDefault="00CE58D5" w:rsidP="00CE58D5">
      <w:pPr>
        <w:pStyle w:val="ListParagraph"/>
        <w:numPr>
          <w:ilvl w:val="3"/>
          <w:numId w:val="1"/>
        </w:numPr>
        <w:ind w:right="-360"/>
        <w:rPr>
          <w:rFonts w:cstheme="minorHAnsi"/>
          <w:sz w:val="22"/>
          <w:szCs w:val="22"/>
        </w:rPr>
      </w:pPr>
      <w:r>
        <w:rPr>
          <w:rFonts w:cstheme="minorHAnsi"/>
          <w:sz w:val="22"/>
          <w:szCs w:val="22"/>
        </w:rPr>
        <w:t>John Thompson: Confidentiality?</w:t>
      </w:r>
    </w:p>
    <w:p w14:paraId="10FF0A71" w14:textId="0766DFFB" w:rsidR="00CE58D5" w:rsidRDefault="00CE58D5" w:rsidP="00CE58D5">
      <w:pPr>
        <w:pStyle w:val="ListParagraph"/>
        <w:numPr>
          <w:ilvl w:val="4"/>
          <w:numId w:val="1"/>
        </w:numPr>
        <w:ind w:right="-360"/>
        <w:rPr>
          <w:rFonts w:cstheme="minorHAnsi"/>
          <w:sz w:val="22"/>
          <w:szCs w:val="22"/>
        </w:rPr>
      </w:pPr>
      <w:r>
        <w:rPr>
          <w:rFonts w:cstheme="minorHAnsi"/>
          <w:sz w:val="22"/>
          <w:szCs w:val="22"/>
        </w:rPr>
        <w:t xml:space="preserve">Understand that faculty can get support through the process. </w:t>
      </w:r>
    </w:p>
    <w:p w14:paraId="2A088B0E" w14:textId="17FE8AC9" w:rsidR="00CE58D5" w:rsidRDefault="0015338E" w:rsidP="0001328D">
      <w:pPr>
        <w:pStyle w:val="ListParagraph"/>
        <w:numPr>
          <w:ilvl w:val="4"/>
          <w:numId w:val="1"/>
        </w:numPr>
        <w:ind w:right="-360"/>
        <w:rPr>
          <w:rFonts w:cstheme="minorHAnsi"/>
          <w:sz w:val="22"/>
          <w:szCs w:val="22"/>
        </w:rPr>
      </w:pPr>
      <w:r>
        <w:rPr>
          <w:rFonts w:cstheme="minorHAnsi"/>
          <w:sz w:val="22"/>
          <w:szCs w:val="22"/>
        </w:rPr>
        <w:lastRenderedPageBreak/>
        <w:t xml:space="preserve">Jennifer Glad: We did make a change so that there is consistency. Wording did make it sound like there was a different confidentiality clause than other documents. </w:t>
      </w:r>
    </w:p>
    <w:p w14:paraId="1B1EF852" w14:textId="6A493740" w:rsidR="0001328D" w:rsidRDefault="0001328D" w:rsidP="0001328D">
      <w:pPr>
        <w:pStyle w:val="ListParagraph"/>
        <w:numPr>
          <w:ilvl w:val="3"/>
          <w:numId w:val="1"/>
        </w:numPr>
        <w:ind w:right="-360"/>
        <w:rPr>
          <w:rFonts w:cstheme="minorHAnsi"/>
          <w:sz w:val="22"/>
          <w:szCs w:val="22"/>
        </w:rPr>
      </w:pPr>
      <w:r>
        <w:rPr>
          <w:rFonts w:cstheme="minorHAnsi"/>
          <w:sz w:val="22"/>
          <w:szCs w:val="22"/>
        </w:rPr>
        <w:t>Can we get an idea of how long the “period” could last?</w:t>
      </w:r>
    </w:p>
    <w:p w14:paraId="15D98C9C" w14:textId="0F5DFA7C" w:rsidR="0001328D" w:rsidRDefault="0001328D" w:rsidP="0001328D">
      <w:pPr>
        <w:pStyle w:val="ListParagraph"/>
        <w:numPr>
          <w:ilvl w:val="4"/>
          <w:numId w:val="1"/>
        </w:numPr>
        <w:ind w:right="-360"/>
        <w:rPr>
          <w:rFonts w:cstheme="minorHAnsi"/>
          <w:sz w:val="22"/>
          <w:szCs w:val="22"/>
        </w:rPr>
      </w:pPr>
      <w:r>
        <w:rPr>
          <w:rFonts w:cstheme="minorHAnsi"/>
          <w:sz w:val="22"/>
          <w:szCs w:val="22"/>
        </w:rPr>
        <w:t xml:space="preserve">Brandon Scott: Section four of the annual review policy it says that a PIP cannot last more than two years. </w:t>
      </w:r>
    </w:p>
    <w:p w14:paraId="235F2AA0" w14:textId="35585B67" w:rsidR="00D040AE" w:rsidRDefault="00D040AE" w:rsidP="00D040AE">
      <w:pPr>
        <w:pStyle w:val="ListParagraph"/>
        <w:numPr>
          <w:ilvl w:val="3"/>
          <w:numId w:val="1"/>
        </w:numPr>
        <w:ind w:right="-360"/>
        <w:rPr>
          <w:rFonts w:cstheme="minorHAnsi"/>
          <w:sz w:val="22"/>
          <w:szCs w:val="22"/>
        </w:rPr>
      </w:pPr>
      <w:r>
        <w:rPr>
          <w:rFonts w:cstheme="minorHAnsi"/>
          <w:sz w:val="22"/>
          <w:szCs w:val="22"/>
        </w:rPr>
        <w:t>Ryan Anderson: Is the faculty member able to bring in things that happened before the PIP?</w:t>
      </w:r>
    </w:p>
    <w:p w14:paraId="04C4A72C" w14:textId="423F3F5F" w:rsidR="00D040AE" w:rsidRDefault="00D040AE" w:rsidP="00D040AE">
      <w:pPr>
        <w:pStyle w:val="ListParagraph"/>
        <w:numPr>
          <w:ilvl w:val="4"/>
          <w:numId w:val="1"/>
        </w:numPr>
        <w:ind w:right="-360"/>
        <w:rPr>
          <w:rFonts w:cstheme="minorHAnsi"/>
          <w:sz w:val="22"/>
          <w:szCs w:val="22"/>
        </w:rPr>
      </w:pPr>
      <w:r>
        <w:rPr>
          <w:rFonts w:cstheme="minorHAnsi"/>
          <w:sz w:val="22"/>
          <w:szCs w:val="22"/>
        </w:rPr>
        <w:t xml:space="preserve">At each stage of the RPT process, the faculty member has an opportunity to respond. </w:t>
      </w:r>
    </w:p>
    <w:p w14:paraId="0F6EF396" w14:textId="7FF5E5B8" w:rsidR="00D040AE" w:rsidRDefault="00D040AE" w:rsidP="00D040AE">
      <w:pPr>
        <w:pStyle w:val="ListParagraph"/>
        <w:numPr>
          <w:ilvl w:val="4"/>
          <w:numId w:val="1"/>
        </w:numPr>
        <w:ind w:right="-360"/>
        <w:rPr>
          <w:rFonts w:cstheme="minorHAnsi"/>
          <w:sz w:val="22"/>
          <w:szCs w:val="22"/>
        </w:rPr>
      </w:pPr>
      <w:r>
        <w:rPr>
          <w:rFonts w:cstheme="minorHAnsi"/>
          <w:sz w:val="22"/>
          <w:szCs w:val="22"/>
        </w:rPr>
        <w:t xml:space="preserve">Both sides would have a say through this process. </w:t>
      </w:r>
    </w:p>
    <w:p w14:paraId="34555A43" w14:textId="177AB4D7" w:rsidR="00D040AE" w:rsidRDefault="00D040AE" w:rsidP="00D040AE">
      <w:pPr>
        <w:pStyle w:val="ListParagraph"/>
        <w:numPr>
          <w:ilvl w:val="4"/>
          <w:numId w:val="1"/>
        </w:numPr>
        <w:ind w:right="-360"/>
        <w:rPr>
          <w:rFonts w:cstheme="minorHAnsi"/>
          <w:sz w:val="22"/>
          <w:szCs w:val="22"/>
        </w:rPr>
      </w:pPr>
      <w:r>
        <w:rPr>
          <w:rFonts w:cstheme="minorHAnsi"/>
          <w:sz w:val="22"/>
          <w:szCs w:val="22"/>
        </w:rPr>
        <w:t xml:space="preserve">Feel it limits risks in research. </w:t>
      </w:r>
    </w:p>
    <w:p w14:paraId="59784C48" w14:textId="60ADB8F3" w:rsidR="00D040AE" w:rsidRDefault="00D040AE" w:rsidP="00D040AE">
      <w:pPr>
        <w:pStyle w:val="ListParagraph"/>
        <w:numPr>
          <w:ilvl w:val="5"/>
          <w:numId w:val="1"/>
        </w:numPr>
        <w:ind w:right="-360"/>
        <w:rPr>
          <w:rFonts w:cstheme="minorHAnsi"/>
          <w:sz w:val="22"/>
          <w:szCs w:val="22"/>
        </w:rPr>
      </w:pPr>
      <w:r>
        <w:rPr>
          <w:rFonts w:cstheme="minorHAnsi"/>
          <w:sz w:val="22"/>
          <w:szCs w:val="22"/>
        </w:rPr>
        <w:t>Would that be part of your departmental role and scope.</w:t>
      </w:r>
    </w:p>
    <w:p w14:paraId="1DAC6FB7" w14:textId="08162D51" w:rsidR="00D040AE" w:rsidRDefault="00D040AE" w:rsidP="00D040AE">
      <w:pPr>
        <w:pStyle w:val="ListParagraph"/>
        <w:numPr>
          <w:ilvl w:val="5"/>
          <w:numId w:val="1"/>
        </w:numPr>
        <w:ind w:right="-360"/>
        <w:rPr>
          <w:rFonts w:cstheme="minorHAnsi"/>
          <w:sz w:val="22"/>
          <w:szCs w:val="22"/>
        </w:rPr>
      </w:pPr>
      <w:r>
        <w:rPr>
          <w:rFonts w:cstheme="minorHAnsi"/>
          <w:sz w:val="22"/>
          <w:szCs w:val="22"/>
        </w:rPr>
        <w:t xml:space="preserve">Brandon Scott: Community based research takes a lot of time. Driving to these locations, doesn’t give as much time for service, etc. We wrote that into our dept. role and scope because of that. </w:t>
      </w:r>
      <w:r w:rsidR="00B45346">
        <w:rPr>
          <w:rFonts w:cstheme="minorHAnsi"/>
          <w:sz w:val="22"/>
          <w:szCs w:val="22"/>
        </w:rPr>
        <w:t xml:space="preserve">If it’s an issue in your field, it should be in your role and scope. </w:t>
      </w:r>
    </w:p>
    <w:p w14:paraId="55D53658" w14:textId="224C2C5D" w:rsidR="00B45346" w:rsidRPr="00D040AE" w:rsidRDefault="00B45346" w:rsidP="00B45346">
      <w:pPr>
        <w:pStyle w:val="ListParagraph"/>
        <w:numPr>
          <w:ilvl w:val="3"/>
          <w:numId w:val="1"/>
        </w:numPr>
        <w:ind w:right="-360"/>
        <w:rPr>
          <w:rFonts w:cstheme="minorHAnsi"/>
          <w:sz w:val="22"/>
          <w:szCs w:val="22"/>
        </w:rPr>
      </w:pPr>
      <w:r>
        <w:rPr>
          <w:rFonts w:cstheme="minorHAnsi"/>
          <w:sz w:val="22"/>
          <w:szCs w:val="22"/>
        </w:rPr>
        <w:t>Please send us any comments.</w:t>
      </w:r>
    </w:p>
    <w:p w14:paraId="18001689" w14:textId="5F4EA687" w:rsidR="007B6A47" w:rsidRDefault="004D3D73" w:rsidP="0041153F">
      <w:pPr>
        <w:pStyle w:val="ListParagraph"/>
        <w:numPr>
          <w:ilvl w:val="0"/>
          <w:numId w:val="1"/>
        </w:numPr>
        <w:ind w:right="-360"/>
        <w:rPr>
          <w:rFonts w:cstheme="minorHAnsi"/>
          <w:sz w:val="22"/>
          <w:szCs w:val="22"/>
        </w:rPr>
      </w:pPr>
      <w:r w:rsidRPr="006A0552">
        <w:rPr>
          <w:rFonts w:cstheme="minorHAnsi"/>
          <w:sz w:val="22"/>
          <w:szCs w:val="22"/>
        </w:rPr>
        <w:t>Public Comment</w:t>
      </w:r>
    </w:p>
    <w:p w14:paraId="67577277" w14:textId="2092D4C6" w:rsidR="00B45346" w:rsidRPr="0041153F" w:rsidRDefault="00B45346" w:rsidP="00B45346">
      <w:pPr>
        <w:pStyle w:val="ListParagraph"/>
        <w:numPr>
          <w:ilvl w:val="1"/>
          <w:numId w:val="1"/>
        </w:numPr>
        <w:ind w:right="-360"/>
        <w:rPr>
          <w:rFonts w:cstheme="minorHAnsi"/>
          <w:sz w:val="22"/>
          <w:szCs w:val="22"/>
        </w:rPr>
      </w:pPr>
      <w:r>
        <w:rPr>
          <w:rFonts w:cstheme="minorHAnsi"/>
          <w:sz w:val="22"/>
          <w:szCs w:val="22"/>
        </w:rPr>
        <w:t>None.</w:t>
      </w:r>
    </w:p>
    <w:p w14:paraId="552A5683" w14:textId="12044140" w:rsidR="008820C0" w:rsidRDefault="007B6A47" w:rsidP="008820C0">
      <w:pPr>
        <w:pStyle w:val="ListParagraph"/>
        <w:numPr>
          <w:ilvl w:val="0"/>
          <w:numId w:val="1"/>
        </w:numPr>
        <w:ind w:right="-360"/>
        <w:rPr>
          <w:rFonts w:cstheme="minorHAnsi"/>
          <w:sz w:val="22"/>
          <w:szCs w:val="22"/>
        </w:rPr>
      </w:pPr>
      <w:r w:rsidRPr="006A0552">
        <w:rPr>
          <w:rFonts w:cstheme="minorHAnsi"/>
          <w:sz w:val="22"/>
          <w:szCs w:val="22"/>
        </w:rPr>
        <w:t>Executive Session: Discuss Chair-Elect Position</w:t>
      </w:r>
    </w:p>
    <w:p w14:paraId="4847DDD6" w14:textId="03BFDCE7" w:rsidR="00B45346" w:rsidRDefault="007A644B" w:rsidP="00B45346">
      <w:pPr>
        <w:pStyle w:val="ListParagraph"/>
        <w:numPr>
          <w:ilvl w:val="1"/>
          <w:numId w:val="1"/>
        </w:numPr>
        <w:ind w:right="-360"/>
        <w:rPr>
          <w:rFonts w:cstheme="minorHAnsi"/>
          <w:sz w:val="22"/>
          <w:szCs w:val="22"/>
        </w:rPr>
      </w:pPr>
      <w:r>
        <w:rPr>
          <w:rFonts w:cstheme="minorHAnsi"/>
          <w:sz w:val="22"/>
          <w:szCs w:val="22"/>
        </w:rPr>
        <w:t xml:space="preserve">Senators entered executive session. </w:t>
      </w:r>
    </w:p>
    <w:p w14:paraId="319239E3" w14:textId="6280AA40" w:rsidR="00577D50" w:rsidRDefault="00577D50" w:rsidP="00F11589">
      <w:pPr>
        <w:pStyle w:val="ListParagraph"/>
        <w:numPr>
          <w:ilvl w:val="0"/>
          <w:numId w:val="1"/>
        </w:numPr>
        <w:ind w:right="-360"/>
        <w:rPr>
          <w:rFonts w:cstheme="minorHAnsi"/>
          <w:sz w:val="22"/>
          <w:szCs w:val="22"/>
        </w:rPr>
      </w:pPr>
      <w:r>
        <w:rPr>
          <w:rFonts w:cstheme="minorHAnsi"/>
          <w:sz w:val="22"/>
          <w:szCs w:val="22"/>
        </w:rPr>
        <w:t xml:space="preserve">We are meeting next week, on the </w:t>
      </w:r>
      <w:r w:rsidR="00CB4424">
        <w:rPr>
          <w:rFonts w:cstheme="minorHAnsi"/>
          <w:sz w:val="22"/>
          <w:szCs w:val="22"/>
        </w:rPr>
        <w:t xml:space="preserve">April </w:t>
      </w:r>
      <w:r>
        <w:rPr>
          <w:rFonts w:cstheme="minorHAnsi"/>
          <w:sz w:val="22"/>
          <w:szCs w:val="22"/>
        </w:rPr>
        <w:t>28</w:t>
      </w:r>
      <w:r w:rsidRPr="00577D50">
        <w:rPr>
          <w:rFonts w:cstheme="minorHAnsi"/>
          <w:sz w:val="22"/>
          <w:szCs w:val="22"/>
          <w:vertAlign w:val="superscript"/>
        </w:rPr>
        <w:t>th</w:t>
      </w:r>
      <w:r>
        <w:rPr>
          <w:rFonts w:cstheme="minorHAnsi"/>
          <w:sz w:val="22"/>
          <w:szCs w:val="22"/>
        </w:rPr>
        <w:t xml:space="preserve">. </w:t>
      </w:r>
    </w:p>
    <w:p w14:paraId="17DC2712" w14:textId="51C374BB" w:rsidR="00F87467" w:rsidRDefault="004D3D73" w:rsidP="00F11589">
      <w:pPr>
        <w:pStyle w:val="ListParagraph"/>
        <w:numPr>
          <w:ilvl w:val="0"/>
          <w:numId w:val="1"/>
        </w:numPr>
        <w:ind w:right="-360"/>
        <w:rPr>
          <w:rFonts w:cstheme="minorHAnsi"/>
          <w:sz w:val="22"/>
          <w:szCs w:val="22"/>
        </w:rPr>
      </w:pPr>
      <w:r w:rsidRPr="006A0552">
        <w:rPr>
          <w:rFonts w:cstheme="minorHAnsi"/>
          <w:sz w:val="22"/>
          <w:szCs w:val="22"/>
        </w:rPr>
        <w:t>Adjourn</w:t>
      </w:r>
    </w:p>
    <w:p w14:paraId="52621DC6" w14:textId="405A09FD" w:rsidR="00577D50" w:rsidRDefault="0033379C" w:rsidP="00577D50">
      <w:pPr>
        <w:pStyle w:val="ListParagraph"/>
        <w:numPr>
          <w:ilvl w:val="1"/>
          <w:numId w:val="1"/>
        </w:numPr>
        <w:ind w:right="-360"/>
        <w:rPr>
          <w:rFonts w:cstheme="minorHAnsi"/>
          <w:sz w:val="22"/>
          <w:szCs w:val="22"/>
        </w:rPr>
      </w:pPr>
      <w:r>
        <w:rPr>
          <w:rFonts w:cstheme="minorHAnsi"/>
          <w:sz w:val="22"/>
          <w:szCs w:val="22"/>
        </w:rPr>
        <w:t>Meeting was a</w:t>
      </w:r>
      <w:r w:rsidR="00577D50">
        <w:rPr>
          <w:rFonts w:cstheme="minorHAnsi"/>
          <w:sz w:val="22"/>
          <w:szCs w:val="22"/>
        </w:rPr>
        <w:t>djourned at 4:3</w:t>
      </w:r>
      <w:r>
        <w:rPr>
          <w:rFonts w:cstheme="minorHAnsi"/>
          <w:sz w:val="22"/>
          <w:szCs w:val="22"/>
        </w:rPr>
        <w:t>5</w:t>
      </w:r>
    </w:p>
    <w:p w14:paraId="77A2A6DC" w14:textId="00C1AC6A" w:rsidR="0001328D" w:rsidRDefault="0001328D" w:rsidP="0001328D">
      <w:pPr>
        <w:ind w:right="-360"/>
        <w:rPr>
          <w:rFonts w:cstheme="minorHAnsi"/>
          <w:sz w:val="22"/>
          <w:szCs w:val="22"/>
        </w:rPr>
      </w:pPr>
    </w:p>
    <w:p w14:paraId="21001C7A" w14:textId="1C51301E" w:rsidR="0001328D" w:rsidRDefault="0001328D" w:rsidP="0001328D">
      <w:pPr>
        <w:ind w:right="-360"/>
        <w:rPr>
          <w:rFonts w:cstheme="minorHAnsi"/>
          <w:sz w:val="22"/>
          <w:szCs w:val="22"/>
        </w:rPr>
      </w:pPr>
    </w:p>
    <w:sectPr w:rsidR="0001328D" w:rsidSect="00233C08">
      <w:headerReference w:type="even" r:id="rId33"/>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8767" w14:textId="77777777" w:rsidR="009239E8" w:rsidRDefault="009239E8">
      <w:r>
        <w:separator/>
      </w:r>
    </w:p>
  </w:endnote>
  <w:endnote w:type="continuationSeparator" w:id="0">
    <w:p w14:paraId="6354FE90" w14:textId="77777777" w:rsidR="009239E8" w:rsidRDefault="0092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4243" w14:textId="77777777" w:rsidR="009239E8" w:rsidRDefault="009239E8">
      <w:r>
        <w:separator/>
      </w:r>
    </w:p>
  </w:footnote>
  <w:footnote w:type="continuationSeparator" w:id="0">
    <w:p w14:paraId="224D84D9" w14:textId="77777777" w:rsidR="009239E8" w:rsidRDefault="0092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139909"/>
      <w:docPartObj>
        <w:docPartGallery w:val="Page Numbers (Top of Page)"/>
        <w:docPartUnique/>
      </w:docPartObj>
    </w:sdtPr>
    <w:sdtEndPr>
      <w:rPr>
        <w:rStyle w:val="PageNumber"/>
      </w:rPr>
    </w:sdtEndPr>
    <w:sdtContent>
      <w:p w14:paraId="52FBB886" w14:textId="77777777" w:rsidR="00DE1ACC" w:rsidRDefault="00D95154" w:rsidP="00196E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E2C579" w14:textId="77777777" w:rsidR="00DE1ACC" w:rsidRDefault="00321BC1" w:rsidP="00DE1A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5595537"/>
      <w:docPartObj>
        <w:docPartGallery w:val="Page Numbers (Top of Page)"/>
        <w:docPartUnique/>
      </w:docPartObj>
    </w:sdtPr>
    <w:sdtEndPr>
      <w:rPr>
        <w:rStyle w:val="PageNumber"/>
      </w:rPr>
    </w:sdtEndPr>
    <w:sdtContent>
      <w:p w14:paraId="67D3D1D4" w14:textId="77777777" w:rsidR="00DE1ACC" w:rsidRDefault="00D95154" w:rsidP="00196E8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25A15C" w14:textId="77777777" w:rsidR="00DE1ACC" w:rsidRDefault="00321BC1" w:rsidP="00DE1AC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D62"/>
    <w:multiLevelType w:val="hybridMultilevel"/>
    <w:tmpl w:val="01080406"/>
    <w:lvl w:ilvl="0" w:tplc="BF2206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7E2A"/>
    <w:multiLevelType w:val="multilevel"/>
    <w:tmpl w:val="D2F0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C22F9"/>
    <w:multiLevelType w:val="multilevel"/>
    <w:tmpl w:val="C8CC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C4E50"/>
    <w:multiLevelType w:val="multilevel"/>
    <w:tmpl w:val="3C94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31583"/>
    <w:multiLevelType w:val="multilevel"/>
    <w:tmpl w:val="122C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30B3A"/>
    <w:multiLevelType w:val="multilevel"/>
    <w:tmpl w:val="A9AE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466A1"/>
    <w:multiLevelType w:val="multilevel"/>
    <w:tmpl w:val="F4FE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F7286"/>
    <w:multiLevelType w:val="multilevel"/>
    <w:tmpl w:val="83142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20BAF"/>
    <w:multiLevelType w:val="multilevel"/>
    <w:tmpl w:val="D098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D5CAA"/>
    <w:multiLevelType w:val="multilevel"/>
    <w:tmpl w:val="6F8E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85C2F"/>
    <w:multiLevelType w:val="multilevel"/>
    <w:tmpl w:val="6924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44BA1"/>
    <w:multiLevelType w:val="multilevel"/>
    <w:tmpl w:val="5820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A3333"/>
    <w:multiLevelType w:val="hybridMultilevel"/>
    <w:tmpl w:val="595EDA26"/>
    <w:lvl w:ilvl="0" w:tplc="1226A55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46D25"/>
    <w:multiLevelType w:val="multilevel"/>
    <w:tmpl w:val="C3C0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F2FF9"/>
    <w:multiLevelType w:val="multilevel"/>
    <w:tmpl w:val="43AE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AB5266"/>
    <w:multiLevelType w:val="multilevel"/>
    <w:tmpl w:val="C73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A56FA"/>
    <w:multiLevelType w:val="hybridMultilevel"/>
    <w:tmpl w:val="7BB0AB26"/>
    <w:lvl w:ilvl="0" w:tplc="7D14D3E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26304"/>
    <w:multiLevelType w:val="multilevel"/>
    <w:tmpl w:val="9AD4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8E006B"/>
    <w:multiLevelType w:val="multilevel"/>
    <w:tmpl w:val="49F8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96E59"/>
    <w:multiLevelType w:val="multilevel"/>
    <w:tmpl w:val="34F0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B409C"/>
    <w:multiLevelType w:val="hybridMultilevel"/>
    <w:tmpl w:val="DA8012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8CD6F43"/>
    <w:multiLevelType w:val="multilevel"/>
    <w:tmpl w:val="6B2A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3F4C97"/>
    <w:multiLevelType w:val="multilevel"/>
    <w:tmpl w:val="EFAE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A9276B"/>
    <w:multiLevelType w:val="multilevel"/>
    <w:tmpl w:val="E38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8314C"/>
    <w:multiLevelType w:val="multilevel"/>
    <w:tmpl w:val="E65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C53906"/>
    <w:multiLevelType w:val="multilevel"/>
    <w:tmpl w:val="C88A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9F610A"/>
    <w:multiLevelType w:val="multilevel"/>
    <w:tmpl w:val="0110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AE7E82"/>
    <w:multiLevelType w:val="multilevel"/>
    <w:tmpl w:val="4984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4F24D7"/>
    <w:multiLevelType w:val="multilevel"/>
    <w:tmpl w:val="FA14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685DD6"/>
    <w:multiLevelType w:val="hybridMultilevel"/>
    <w:tmpl w:val="311EB3E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3">
      <w:start w:val="1"/>
      <w:numFmt w:val="upperRoman"/>
      <w:lvlText w:val="%5."/>
      <w:lvlJc w:val="right"/>
      <w:pPr>
        <w:ind w:left="3600" w:hanging="360"/>
      </w:pPr>
    </w:lvl>
    <w:lvl w:ilvl="5" w:tplc="04090019">
      <w:start w:val="1"/>
      <w:numFmt w:val="lowerLetter"/>
      <w:lvlText w:val="%6."/>
      <w:lvlJc w:val="left"/>
      <w:pPr>
        <w:ind w:left="4320" w:hanging="180"/>
      </w:pPr>
    </w:lvl>
    <w:lvl w:ilvl="6" w:tplc="0409001B">
      <w:start w:val="1"/>
      <w:numFmt w:val="lowerRoman"/>
      <w:lvlText w:val="%7."/>
      <w:lvlJc w:val="right"/>
      <w:pPr>
        <w:ind w:left="5040" w:hanging="360"/>
      </w:pPr>
    </w:lvl>
    <w:lvl w:ilvl="7" w:tplc="04090015">
      <w:start w:val="1"/>
      <w:numFmt w:val="upp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AA10168"/>
    <w:multiLevelType w:val="multilevel"/>
    <w:tmpl w:val="4DF8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F70E0E"/>
    <w:multiLevelType w:val="multilevel"/>
    <w:tmpl w:val="D7D2234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2" w15:restartNumberingAfterBreak="0">
    <w:nsid w:val="71982252"/>
    <w:multiLevelType w:val="hybridMultilevel"/>
    <w:tmpl w:val="4EA80272"/>
    <w:lvl w:ilvl="0" w:tplc="8022FCF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425C7"/>
    <w:multiLevelType w:val="multilevel"/>
    <w:tmpl w:val="13DA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42466A"/>
    <w:multiLevelType w:val="multilevel"/>
    <w:tmpl w:val="2D30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9A51A2"/>
    <w:multiLevelType w:val="multilevel"/>
    <w:tmpl w:val="F53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745936"/>
    <w:multiLevelType w:val="multilevel"/>
    <w:tmpl w:val="7BC0D4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9"/>
  </w:num>
  <w:num w:numId="2">
    <w:abstractNumId w:val="32"/>
  </w:num>
  <w:num w:numId="3">
    <w:abstractNumId w:val="12"/>
  </w:num>
  <w:num w:numId="4">
    <w:abstractNumId w:val="16"/>
  </w:num>
  <w:num w:numId="5">
    <w:abstractNumId w:val="0"/>
  </w:num>
  <w:num w:numId="6">
    <w:abstractNumId w:val="28"/>
  </w:num>
  <w:num w:numId="7">
    <w:abstractNumId w:val="7"/>
  </w:num>
  <w:num w:numId="8">
    <w:abstractNumId w:val="21"/>
  </w:num>
  <w:num w:numId="9">
    <w:abstractNumId w:val="31"/>
  </w:num>
  <w:num w:numId="10">
    <w:abstractNumId w:val="13"/>
  </w:num>
  <w:num w:numId="11">
    <w:abstractNumId w:val="18"/>
  </w:num>
  <w:num w:numId="12">
    <w:abstractNumId w:val="1"/>
  </w:num>
  <w:num w:numId="13">
    <w:abstractNumId w:val="25"/>
  </w:num>
  <w:num w:numId="14">
    <w:abstractNumId w:val="6"/>
  </w:num>
  <w:num w:numId="15">
    <w:abstractNumId w:val="23"/>
  </w:num>
  <w:num w:numId="16">
    <w:abstractNumId w:val="33"/>
  </w:num>
  <w:num w:numId="17">
    <w:abstractNumId w:val="22"/>
  </w:num>
  <w:num w:numId="18">
    <w:abstractNumId w:val="36"/>
  </w:num>
  <w:num w:numId="19">
    <w:abstractNumId w:val="9"/>
  </w:num>
  <w:num w:numId="20">
    <w:abstractNumId w:val="4"/>
  </w:num>
  <w:num w:numId="21">
    <w:abstractNumId w:val="10"/>
  </w:num>
  <w:num w:numId="22">
    <w:abstractNumId w:val="14"/>
  </w:num>
  <w:num w:numId="23">
    <w:abstractNumId w:val="20"/>
  </w:num>
  <w:num w:numId="24">
    <w:abstractNumId w:val="27"/>
  </w:num>
  <w:num w:numId="25">
    <w:abstractNumId w:val="24"/>
  </w:num>
  <w:num w:numId="26">
    <w:abstractNumId w:val="11"/>
  </w:num>
  <w:num w:numId="27">
    <w:abstractNumId w:val="34"/>
  </w:num>
  <w:num w:numId="28">
    <w:abstractNumId w:val="3"/>
  </w:num>
  <w:num w:numId="29">
    <w:abstractNumId w:val="35"/>
  </w:num>
  <w:num w:numId="30">
    <w:abstractNumId w:val="5"/>
  </w:num>
  <w:num w:numId="31">
    <w:abstractNumId w:val="8"/>
  </w:num>
  <w:num w:numId="32">
    <w:abstractNumId w:val="17"/>
  </w:num>
  <w:num w:numId="33">
    <w:abstractNumId w:val="26"/>
  </w:num>
  <w:num w:numId="34">
    <w:abstractNumId w:val="30"/>
  </w:num>
  <w:num w:numId="35">
    <w:abstractNumId w:val="15"/>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0C"/>
    <w:rsid w:val="0001328D"/>
    <w:rsid w:val="00016BE3"/>
    <w:rsid w:val="0002166F"/>
    <w:rsid w:val="00043C7D"/>
    <w:rsid w:val="00051562"/>
    <w:rsid w:val="00052707"/>
    <w:rsid w:val="00054204"/>
    <w:rsid w:val="00063515"/>
    <w:rsid w:val="00076F39"/>
    <w:rsid w:val="00082367"/>
    <w:rsid w:val="00090A61"/>
    <w:rsid w:val="000B40D5"/>
    <w:rsid w:val="000B6C1A"/>
    <w:rsid w:val="000C75EE"/>
    <w:rsid w:val="000D66C9"/>
    <w:rsid w:val="000D7AFA"/>
    <w:rsid w:val="000F3368"/>
    <w:rsid w:val="00114E25"/>
    <w:rsid w:val="0012522C"/>
    <w:rsid w:val="001274E2"/>
    <w:rsid w:val="0015338E"/>
    <w:rsid w:val="00153F88"/>
    <w:rsid w:val="00157F41"/>
    <w:rsid w:val="0016183F"/>
    <w:rsid w:val="001657AA"/>
    <w:rsid w:val="001A0B07"/>
    <w:rsid w:val="001C4CB6"/>
    <w:rsid w:val="001E0A51"/>
    <w:rsid w:val="00220B4B"/>
    <w:rsid w:val="00221540"/>
    <w:rsid w:val="00230705"/>
    <w:rsid w:val="00233C08"/>
    <w:rsid w:val="00294B41"/>
    <w:rsid w:val="002A5030"/>
    <w:rsid w:val="002B0A53"/>
    <w:rsid w:val="002D5080"/>
    <w:rsid w:val="002D5576"/>
    <w:rsid w:val="002F4D35"/>
    <w:rsid w:val="0032071A"/>
    <w:rsid w:val="00321BC1"/>
    <w:rsid w:val="0033379C"/>
    <w:rsid w:val="00337B0E"/>
    <w:rsid w:val="00362282"/>
    <w:rsid w:val="003716DF"/>
    <w:rsid w:val="00383275"/>
    <w:rsid w:val="003A0CE6"/>
    <w:rsid w:val="003A43D4"/>
    <w:rsid w:val="003D6CCE"/>
    <w:rsid w:val="0041153F"/>
    <w:rsid w:val="00421144"/>
    <w:rsid w:val="004253D1"/>
    <w:rsid w:val="0045340C"/>
    <w:rsid w:val="004838B2"/>
    <w:rsid w:val="00486E71"/>
    <w:rsid w:val="00490476"/>
    <w:rsid w:val="0049355F"/>
    <w:rsid w:val="00495CFA"/>
    <w:rsid w:val="004D3D73"/>
    <w:rsid w:val="004E0FDE"/>
    <w:rsid w:val="004E4119"/>
    <w:rsid w:val="00502B09"/>
    <w:rsid w:val="0056492F"/>
    <w:rsid w:val="00577D50"/>
    <w:rsid w:val="00586129"/>
    <w:rsid w:val="005D2740"/>
    <w:rsid w:val="005D6012"/>
    <w:rsid w:val="005F1C1F"/>
    <w:rsid w:val="005F6530"/>
    <w:rsid w:val="00637CCC"/>
    <w:rsid w:val="00640699"/>
    <w:rsid w:val="00642EF2"/>
    <w:rsid w:val="00660BC6"/>
    <w:rsid w:val="006743FE"/>
    <w:rsid w:val="006826DA"/>
    <w:rsid w:val="00692EC8"/>
    <w:rsid w:val="006A0552"/>
    <w:rsid w:val="006B1E14"/>
    <w:rsid w:val="006B2BEC"/>
    <w:rsid w:val="006C5E91"/>
    <w:rsid w:val="006E0081"/>
    <w:rsid w:val="006E5A92"/>
    <w:rsid w:val="00702229"/>
    <w:rsid w:val="0070468D"/>
    <w:rsid w:val="00751C61"/>
    <w:rsid w:val="007700DF"/>
    <w:rsid w:val="0077060E"/>
    <w:rsid w:val="007748C1"/>
    <w:rsid w:val="007A644B"/>
    <w:rsid w:val="007B6A47"/>
    <w:rsid w:val="007B71D9"/>
    <w:rsid w:val="007E1E6B"/>
    <w:rsid w:val="0081140F"/>
    <w:rsid w:val="00820C7E"/>
    <w:rsid w:val="00874CA6"/>
    <w:rsid w:val="008820C0"/>
    <w:rsid w:val="008979F4"/>
    <w:rsid w:val="008A425D"/>
    <w:rsid w:val="008C4F6A"/>
    <w:rsid w:val="008D4E3B"/>
    <w:rsid w:val="00907E3F"/>
    <w:rsid w:val="00916899"/>
    <w:rsid w:val="009239E8"/>
    <w:rsid w:val="00962CED"/>
    <w:rsid w:val="00976632"/>
    <w:rsid w:val="009B6B54"/>
    <w:rsid w:val="00A26730"/>
    <w:rsid w:val="00A27F08"/>
    <w:rsid w:val="00A3177E"/>
    <w:rsid w:val="00A63CCC"/>
    <w:rsid w:val="00AC255B"/>
    <w:rsid w:val="00AC2C52"/>
    <w:rsid w:val="00AC2E0D"/>
    <w:rsid w:val="00AD0A20"/>
    <w:rsid w:val="00AD7543"/>
    <w:rsid w:val="00AF057F"/>
    <w:rsid w:val="00B14007"/>
    <w:rsid w:val="00B22A3E"/>
    <w:rsid w:val="00B45346"/>
    <w:rsid w:val="00B45774"/>
    <w:rsid w:val="00B56FB1"/>
    <w:rsid w:val="00B62CA0"/>
    <w:rsid w:val="00B9240B"/>
    <w:rsid w:val="00B93C12"/>
    <w:rsid w:val="00BA05F4"/>
    <w:rsid w:val="00BD0B4B"/>
    <w:rsid w:val="00BE0D7E"/>
    <w:rsid w:val="00BF0996"/>
    <w:rsid w:val="00C02739"/>
    <w:rsid w:val="00C26B3C"/>
    <w:rsid w:val="00C32B13"/>
    <w:rsid w:val="00C41A88"/>
    <w:rsid w:val="00C669D0"/>
    <w:rsid w:val="00C73D75"/>
    <w:rsid w:val="00C8280F"/>
    <w:rsid w:val="00CA1E35"/>
    <w:rsid w:val="00CB4424"/>
    <w:rsid w:val="00CD13E7"/>
    <w:rsid w:val="00CD33D3"/>
    <w:rsid w:val="00CE58D5"/>
    <w:rsid w:val="00CE60DD"/>
    <w:rsid w:val="00D040AE"/>
    <w:rsid w:val="00D62F61"/>
    <w:rsid w:val="00D92B14"/>
    <w:rsid w:val="00D95154"/>
    <w:rsid w:val="00DB1747"/>
    <w:rsid w:val="00DB4D7F"/>
    <w:rsid w:val="00DD3616"/>
    <w:rsid w:val="00DE051D"/>
    <w:rsid w:val="00DF4228"/>
    <w:rsid w:val="00DF6BA2"/>
    <w:rsid w:val="00E01109"/>
    <w:rsid w:val="00E15FAD"/>
    <w:rsid w:val="00E30A7A"/>
    <w:rsid w:val="00E5400C"/>
    <w:rsid w:val="00EC3401"/>
    <w:rsid w:val="00F04356"/>
    <w:rsid w:val="00F06A97"/>
    <w:rsid w:val="00F11589"/>
    <w:rsid w:val="00F1792F"/>
    <w:rsid w:val="00F436FF"/>
    <w:rsid w:val="00F47185"/>
    <w:rsid w:val="00F83B5C"/>
    <w:rsid w:val="00F87467"/>
    <w:rsid w:val="00F93C0D"/>
    <w:rsid w:val="00FD5897"/>
    <w:rsid w:val="00FE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1F3F"/>
  <w15:chartTrackingRefBased/>
  <w15:docId w15:val="{84DCBEFF-B274-1E47-9FBE-606B7D8C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7AA"/>
    <w:rPr>
      <w:rFonts w:ascii="Times New Roman" w:eastAsia="Times New Roman" w:hAnsi="Times New Roman" w:cs="Times New Roman"/>
    </w:rPr>
  </w:style>
  <w:style w:type="paragraph" w:styleId="Heading1">
    <w:name w:val="heading 1"/>
    <w:basedOn w:val="Normal"/>
    <w:link w:val="Heading1Char"/>
    <w:uiPriority w:val="9"/>
    <w:qFormat/>
    <w:rsid w:val="00E0110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D7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D3D73"/>
    <w:rPr>
      <w:color w:val="0000FF"/>
      <w:u w:val="single"/>
    </w:rPr>
  </w:style>
  <w:style w:type="character" w:styleId="UnresolvedMention">
    <w:name w:val="Unresolved Mention"/>
    <w:basedOn w:val="DefaultParagraphFont"/>
    <w:uiPriority w:val="99"/>
    <w:semiHidden/>
    <w:unhideWhenUsed/>
    <w:rsid w:val="00C8280F"/>
    <w:rPr>
      <w:color w:val="605E5C"/>
      <w:shd w:val="clear" w:color="auto" w:fill="E1DFDD"/>
    </w:rPr>
  </w:style>
  <w:style w:type="paragraph" w:styleId="NormalWeb">
    <w:name w:val="Normal (Web)"/>
    <w:basedOn w:val="Normal"/>
    <w:uiPriority w:val="99"/>
    <w:unhideWhenUsed/>
    <w:rsid w:val="00DE051D"/>
    <w:pPr>
      <w:spacing w:before="100" w:beforeAutospacing="1" w:after="100" w:afterAutospacing="1"/>
    </w:pPr>
  </w:style>
  <w:style w:type="character" w:styleId="FollowedHyperlink">
    <w:name w:val="FollowedHyperlink"/>
    <w:basedOn w:val="DefaultParagraphFont"/>
    <w:uiPriority w:val="99"/>
    <w:semiHidden/>
    <w:unhideWhenUsed/>
    <w:rsid w:val="00DE051D"/>
    <w:rPr>
      <w:color w:val="954F72" w:themeColor="followedHyperlink"/>
      <w:u w:val="single"/>
    </w:rPr>
  </w:style>
  <w:style w:type="paragraph" w:styleId="Header">
    <w:name w:val="header"/>
    <w:basedOn w:val="Normal"/>
    <w:link w:val="HeaderChar"/>
    <w:uiPriority w:val="99"/>
    <w:unhideWhenUsed/>
    <w:rsid w:val="00D9515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95154"/>
  </w:style>
  <w:style w:type="character" w:styleId="PageNumber">
    <w:name w:val="page number"/>
    <w:basedOn w:val="DefaultParagraphFont"/>
    <w:uiPriority w:val="99"/>
    <w:semiHidden/>
    <w:unhideWhenUsed/>
    <w:rsid w:val="00D95154"/>
  </w:style>
  <w:style w:type="paragraph" w:customStyle="1" w:styleId="xmsonormal">
    <w:name w:val="x_msonormal"/>
    <w:basedOn w:val="Normal"/>
    <w:rsid w:val="00D95154"/>
    <w:pPr>
      <w:spacing w:before="100" w:beforeAutospacing="1" w:after="100" w:afterAutospacing="1"/>
    </w:pPr>
  </w:style>
  <w:style w:type="character" w:customStyle="1" w:styleId="Heading1Char">
    <w:name w:val="Heading 1 Char"/>
    <w:basedOn w:val="DefaultParagraphFont"/>
    <w:link w:val="Heading1"/>
    <w:uiPriority w:val="9"/>
    <w:rsid w:val="00E0110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94B41"/>
    <w:rPr>
      <w:b/>
      <w:bCs/>
    </w:rPr>
  </w:style>
  <w:style w:type="character" w:customStyle="1" w:styleId="coursenumber">
    <w:name w:val="course_number"/>
    <w:basedOn w:val="DefaultParagraphFont"/>
    <w:rsid w:val="00294B41"/>
  </w:style>
  <w:style w:type="character" w:customStyle="1" w:styleId="diffadded">
    <w:name w:val="diffadded"/>
    <w:basedOn w:val="DefaultParagraphFont"/>
    <w:rsid w:val="00294B41"/>
  </w:style>
  <w:style w:type="character" w:styleId="Emphasis">
    <w:name w:val="Emphasis"/>
    <w:basedOn w:val="DefaultParagraphFont"/>
    <w:uiPriority w:val="20"/>
    <w:qFormat/>
    <w:rsid w:val="005D60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0844">
      <w:bodyDiv w:val="1"/>
      <w:marLeft w:val="0"/>
      <w:marRight w:val="0"/>
      <w:marTop w:val="0"/>
      <w:marBottom w:val="0"/>
      <w:divBdr>
        <w:top w:val="none" w:sz="0" w:space="0" w:color="auto"/>
        <w:left w:val="none" w:sz="0" w:space="0" w:color="auto"/>
        <w:bottom w:val="none" w:sz="0" w:space="0" w:color="auto"/>
        <w:right w:val="none" w:sz="0" w:space="0" w:color="auto"/>
      </w:divBdr>
    </w:div>
    <w:div w:id="40130767">
      <w:bodyDiv w:val="1"/>
      <w:marLeft w:val="0"/>
      <w:marRight w:val="0"/>
      <w:marTop w:val="0"/>
      <w:marBottom w:val="0"/>
      <w:divBdr>
        <w:top w:val="none" w:sz="0" w:space="0" w:color="auto"/>
        <w:left w:val="none" w:sz="0" w:space="0" w:color="auto"/>
        <w:bottom w:val="none" w:sz="0" w:space="0" w:color="auto"/>
        <w:right w:val="none" w:sz="0" w:space="0" w:color="auto"/>
      </w:divBdr>
    </w:div>
    <w:div w:id="97911021">
      <w:bodyDiv w:val="1"/>
      <w:marLeft w:val="0"/>
      <w:marRight w:val="0"/>
      <w:marTop w:val="0"/>
      <w:marBottom w:val="0"/>
      <w:divBdr>
        <w:top w:val="none" w:sz="0" w:space="0" w:color="auto"/>
        <w:left w:val="none" w:sz="0" w:space="0" w:color="auto"/>
        <w:bottom w:val="none" w:sz="0" w:space="0" w:color="auto"/>
        <w:right w:val="none" w:sz="0" w:space="0" w:color="auto"/>
      </w:divBdr>
    </w:div>
    <w:div w:id="107163016">
      <w:bodyDiv w:val="1"/>
      <w:marLeft w:val="0"/>
      <w:marRight w:val="0"/>
      <w:marTop w:val="0"/>
      <w:marBottom w:val="0"/>
      <w:divBdr>
        <w:top w:val="none" w:sz="0" w:space="0" w:color="auto"/>
        <w:left w:val="none" w:sz="0" w:space="0" w:color="auto"/>
        <w:bottom w:val="none" w:sz="0" w:space="0" w:color="auto"/>
        <w:right w:val="none" w:sz="0" w:space="0" w:color="auto"/>
      </w:divBdr>
    </w:div>
    <w:div w:id="130482935">
      <w:bodyDiv w:val="1"/>
      <w:marLeft w:val="0"/>
      <w:marRight w:val="0"/>
      <w:marTop w:val="0"/>
      <w:marBottom w:val="0"/>
      <w:divBdr>
        <w:top w:val="none" w:sz="0" w:space="0" w:color="auto"/>
        <w:left w:val="none" w:sz="0" w:space="0" w:color="auto"/>
        <w:bottom w:val="none" w:sz="0" w:space="0" w:color="auto"/>
        <w:right w:val="none" w:sz="0" w:space="0" w:color="auto"/>
      </w:divBdr>
    </w:div>
    <w:div w:id="260384237">
      <w:bodyDiv w:val="1"/>
      <w:marLeft w:val="0"/>
      <w:marRight w:val="0"/>
      <w:marTop w:val="0"/>
      <w:marBottom w:val="0"/>
      <w:divBdr>
        <w:top w:val="none" w:sz="0" w:space="0" w:color="auto"/>
        <w:left w:val="none" w:sz="0" w:space="0" w:color="auto"/>
        <w:bottom w:val="none" w:sz="0" w:space="0" w:color="auto"/>
        <w:right w:val="none" w:sz="0" w:space="0" w:color="auto"/>
      </w:divBdr>
    </w:div>
    <w:div w:id="318465629">
      <w:bodyDiv w:val="1"/>
      <w:marLeft w:val="0"/>
      <w:marRight w:val="0"/>
      <w:marTop w:val="0"/>
      <w:marBottom w:val="0"/>
      <w:divBdr>
        <w:top w:val="none" w:sz="0" w:space="0" w:color="auto"/>
        <w:left w:val="none" w:sz="0" w:space="0" w:color="auto"/>
        <w:bottom w:val="none" w:sz="0" w:space="0" w:color="auto"/>
        <w:right w:val="none" w:sz="0" w:space="0" w:color="auto"/>
      </w:divBdr>
    </w:div>
    <w:div w:id="344329810">
      <w:bodyDiv w:val="1"/>
      <w:marLeft w:val="0"/>
      <w:marRight w:val="0"/>
      <w:marTop w:val="0"/>
      <w:marBottom w:val="0"/>
      <w:divBdr>
        <w:top w:val="none" w:sz="0" w:space="0" w:color="auto"/>
        <w:left w:val="none" w:sz="0" w:space="0" w:color="auto"/>
        <w:bottom w:val="none" w:sz="0" w:space="0" w:color="auto"/>
        <w:right w:val="none" w:sz="0" w:space="0" w:color="auto"/>
      </w:divBdr>
    </w:div>
    <w:div w:id="346489069">
      <w:bodyDiv w:val="1"/>
      <w:marLeft w:val="0"/>
      <w:marRight w:val="0"/>
      <w:marTop w:val="0"/>
      <w:marBottom w:val="0"/>
      <w:divBdr>
        <w:top w:val="none" w:sz="0" w:space="0" w:color="auto"/>
        <w:left w:val="none" w:sz="0" w:space="0" w:color="auto"/>
        <w:bottom w:val="none" w:sz="0" w:space="0" w:color="auto"/>
        <w:right w:val="none" w:sz="0" w:space="0" w:color="auto"/>
      </w:divBdr>
    </w:div>
    <w:div w:id="353191107">
      <w:bodyDiv w:val="1"/>
      <w:marLeft w:val="0"/>
      <w:marRight w:val="0"/>
      <w:marTop w:val="0"/>
      <w:marBottom w:val="0"/>
      <w:divBdr>
        <w:top w:val="none" w:sz="0" w:space="0" w:color="auto"/>
        <w:left w:val="none" w:sz="0" w:space="0" w:color="auto"/>
        <w:bottom w:val="none" w:sz="0" w:space="0" w:color="auto"/>
        <w:right w:val="none" w:sz="0" w:space="0" w:color="auto"/>
      </w:divBdr>
    </w:div>
    <w:div w:id="371081955">
      <w:bodyDiv w:val="1"/>
      <w:marLeft w:val="0"/>
      <w:marRight w:val="0"/>
      <w:marTop w:val="0"/>
      <w:marBottom w:val="0"/>
      <w:divBdr>
        <w:top w:val="none" w:sz="0" w:space="0" w:color="auto"/>
        <w:left w:val="none" w:sz="0" w:space="0" w:color="auto"/>
        <w:bottom w:val="none" w:sz="0" w:space="0" w:color="auto"/>
        <w:right w:val="none" w:sz="0" w:space="0" w:color="auto"/>
      </w:divBdr>
    </w:div>
    <w:div w:id="405685211">
      <w:bodyDiv w:val="1"/>
      <w:marLeft w:val="0"/>
      <w:marRight w:val="0"/>
      <w:marTop w:val="0"/>
      <w:marBottom w:val="0"/>
      <w:divBdr>
        <w:top w:val="none" w:sz="0" w:space="0" w:color="auto"/>
        <w:left w:val="none" w:sz="0" w:space="0" w:color="auto"/>
        <w:bottom w:val="none" w:sz="0" w:space="0" w:color="auto"/>
        <w:right w:val="none" w:sz="0" w:space="0" w:color="auto"/>
      </w:divBdr>
    </w:div>
    <w:div w:id="550311473">
      <w:bodyDiv w:val="1"/>
      <w:marLeft w:val="0"/>
      <w:marRight w:val="0"/>
      <w:marTop w:val="0"/>
      <w:marBottom w:val="0"/>
      <w:divBdr>
        <w:top w:val="none" w:sz="0" w:space="0" w:color="auto"/>
        <w:left w:val="none" w:sz="0" w:space="0" w:color="auto"/>
        <w:bottom w:val="none" w:sz="0" w:space="0" w:color="auto"/>
        <w:right w:val="none" w:sz="0" w:space="0" w:color="auto"/>
      </w:divBdr>
    </w:div>
    <w:div w:id="565646407">
      <w:bodyDiv w:val="1"/>
      <w:marLeft w:val="0"/>
      <w:marRight w:val="0"/>
      <w:marTop w:val="0"/>
      <w:marBottom w:val="0"/>
      <w:divBdr>
        <w:top w:val="none" w:sz="0" w:space="0" w:color="auto"/>
        <w:left w:val="none" w:sz="0" w:space="0" w:color="auto"/>
        <w:bottom w:val="none" w:sz="0" w:space="0" w:color="auto"/>
        <w:right w:val="none" w:sz="0" w:space="0" w:color="auto"/>
      </w:divBdr>
    </w:div>
    <w:div w:id="582960362">
      <w:bodyDiv w:val="1"/>
      <w:marLeft w:val="0"/>
      <w:marRight w:val="0"/>
      <w:marTop w:val="0"/>
      <w:marBottom w:val="0"/>
      <w:divBdr>
        <w:top w:val="none" w:sz="0" w:space="0" w:color="auto"/>
        <w:left w:val="none" w:sz="0" w:space="0" w:color="auto"/>
        <w:bottom w:val="none" w:sz="0" w:space="0" w:color="auto"/>
        <w:right w:val="none" w:sz="0" w:space="0" w:color="auto"/>
      </w:divBdr>
    </w:div>
    <w:div w:id="613055884">
      <w:bodyDiv w:val="1"/>
      <w:marLeft w:val="0"/>
      <w:marRight w:val="0"/>
      <w:marTop w:val="0"/>
      <w:marBottom w:val="0"/>
      <w:divBdr>
        <w:top w:val="none" w:sz="0" w:space="0" w:color="auto"/>
        <w:left w:val="none" w:sz="0" w:space="0" w:color="auto"/>
        <w:bottom w:val="none" w:sz="0" w:space="0" w:color="auto"/>
        <w:right w:val="none" w:sz="0" w:space="0" w:color="auto"/>
      </w:divBdr>
    </w:div>
    <w:div w:id="635454095">
      <w:bodyDiv w:val="1"/>
      <w:marLeft w:val="0"/>
      <w:marRight w:val="0"/>
      <w:marTop w:val="0"/>
      <w:marBottom w:val="0"/>
      <w:divBdr>
        <w:top w:val="none" w:sz="0" w:space="0" w:color="auto"/>
        <w:left w:val="none" w:sz="0" w:space="0" w:color="auto"/>
        <w:bottom w:val="none" w:sz="0" w:space="0" w:color="auto"/>
        <w:right w:val="none" w:sz="0" w:space="0" w:color="auto"/>
      </w:divBdr>
    </w:div>
    <w:div w:id="690650308">
      <w:bodyDiv w:val="1"/>
      <w:marLeft w:val="0"/>
      <w:marRight w:val="0"/>
      <w:marTop w:val="0"/>
      <w:marBottom w:val="0"/>
      <w:divBdr>
        <w:top w:val="none" w:sz="0" w:space="0" w:color="auto"/>
        <w:left w:val="none" w:sz="0" w:space="0" w:color="auto"/>
        <w:bottom w:val="none" w:sz="0" w:space="0" w:color="auto"/>
        <w:right w:val="none" w:sz="0" w:space="0" w:color="auto"/>
      </w:divBdr>
    </w:div>
    <w:div w:id="725883593">
      <w:bodyDiv w:val="1"/>
      <w:marLeft w:val="0"/>
      <w:marRight w:val="0"/>
      <w:marTop w:val="0"/>
      <w:marBottom w:val="0"/>
      <w:divBdr>
        <w:top w:val="none" w:sz="0" w:space="0" w:color="auto"/>
        <w:left w:val="none" w:sz="0" w:space="0" w:color="auto"/>
        <w:bottom w:val="none" w:sz="0" w:space="0" w:color="auto"/>
        <w:right w:val="none" w:sz="0" w:space="0" w:color="auto"/>
      </w:divBdr>
    </w:div>
    <w:div w:id="792481846">
      <w:bodyDiv w:val="1"/>
      <w:marLeft w:val="0"/>
      <w:marRight w:val="0"/>
      <w:marTop w:val="0"/>
      <w:marBottom w:val="0"/>
      <w:divBdr>
        <w:top w:val="none" w:sz="0" w:space="0" w:color="auto"/>
        <w:left w:val="none" w:sz="0" w:space="0" w:color="auto"/>
        <w:bottom w:val="none" w:sz="0" w:space="0" w:color="auto"/>
        <w:right w:val="none" w:sz="0" w:space="0" w:color="auto"/>
      </w:divBdr>
    </w:div>
    <w:div w:id="823352795">
      <w:bodyDiv w:val="1"/>
      <w:marLeft w:val="0"/>
      <w:marRight w:val="0"/>
      <w:marTop w:val="0"/>
      <w:marBottom w:val="0"/>
      <w:divBdr>
        <w:top w:val="none" w:sz="0" w:space="0" w:color="auto"/>
        <w:left w:val="none" w:sz="0" w:space="0" w:color="auto"/>
        <w:bottom w:val="none" w:sz="0" w:space="0" w:color="auto"/>
        <w:right w:val="none" w:sz="0" w:space="0" w:color="auto"/>
      </w:divBdr>
    </w:div>
    <w:div w:id="877670116">
      <w:bodyDiv w:val="1"/>
      <w:marLeft w:val="0"/>
      <w:marRight w:val="0"/>
      <w:marTop w:val="0"/>
      <w:marBottom w:val="0"/>
      <w:divBdr>
        <w:top w:val="none" w:sz="0" w:space="0" w:color="auto"/>
        <w:left w:val="none" w:sz="0" w:space="0" w:color="auto"/>
        <w:bottom w:val="none" w:sz="0" w:space="0" w:color="auto"/>
        <w:right w:val="none" w:sz="0" w:space="0" w:color="auto"/>
      </w:divBdr>
    </w:div>
    <w:div w:id="932402204">
      <w:bodyDiv w:val="1"/>
      <w:marLeft w:val="0"/>
      <w:marRight w:val="0"/>
      <w:marTop w:val="0"/>
      <w:marBottom w:val="0"/>
      <w:divBdr>
        <w:top w:val="none" w:sz="0" w:space="0" w:color="auto"/>
        <w:left w:val="none" w:sz="0" w:space="0" w:color="auto"/>
        <w:bottom w:val="none" w:sz="0" w:space="0" w:color="auto"/>
        <w:right w:val="none" w:sz="0" w:space="0" w:color="auto"/>
      </w:divBdr>
    </w:div>
    <w:div w:id="944000801">
      <w:bodyDiv w:val="1"/>
      <w:marLeft w:val="0"/>
      <w:marRight w:val="0"/>
      <w:marTop w:val="0"/>
      <w:marBottom w:val="0"/>
      <w:divBdr>
        <w:top w:val="none" w:sz="0" w:space="0" w:color="auto"/>
        <w:left w:val="none" w:sz="0" w:space="0" w:color="auto"/>
        <w:bottom w:val="none" w:sz="0" w:space="0" w:color="auto"/>
        <w:right w:val="none" w:sz="0" w:space="0" w:color="auto"/>
      </w:divBdr>
    </w:div>
    <w:div w:id="1034767614">
      <w:bodyDiv w:val="1"/>
      <w:marLeft w:val="0"/>
      <w:marRight w:val="0"/>
      <w:marTop w:val="0"/>
      <w:marBottom w:val="0"/>
      <w:divBdr>
        <w:top w:val="none" w:sz="0" w:space="0" w:color="auto"/>
        <w:left w:val="none" w:sz="0" w:space="0" w:color="auto"/>
        <w:bottom w:val="none" w:sz="0" w:space="0" w:color="auto"/>
        <w:right w:val="none" w:sz="0" w:space="0" w:color="auto"/>
      </w:divBdr>
    </w:div>
    <w:div w:id="1042944689">
      <w:bodyDiv w:val="1"/>
      <w:marLeft w:val="0"/>
      <w:marRight w:val="0"/>
      <w:marTop w:val="0"/>
      <w:marBottom w:val="0"/>
      <w:divBdr>
        <w:top w:val="none" w:sz="0" w:space="0" w:color="auto"/>
        <w:left w:val="none" w:sz="0" w:space="0" w:color="auto"/>
        <w:bottom w:val="none" w:sz="0" w:space="0" w:color="auto"/>
        <w:right w:val="none" w:sz="0" w:space="0" w:color="auto"/>
      </w:divBdr>
    </w:div>
    <w:div w:id="1137794108">
      <w:bodyDiv w:val="1"/>
      <w:marLeft w:val="0"/>
      <w:marRight w:val="0"/>
      <w:marTop w:val="0"/>
      <w:marBottom w:val="0"/>
      <w:divBdr>
        <w:top w:val="none" w:sz="0" w:space="0" w:color="auto"/>
        <w:left w:val="none" w:sz="0" w:space="0" w:color="auto"/>
        <w:bottom w:val="none" w:sz="0" w:space="0" w:color="auto"/>
        <w:right w:val="none" w:sz="0" w:space="0" w:color="auto"/>
      </w:divBdr>
    </w:div>
    <w:div w:id="1158615303">
      <w:bodyDiv w:val="1"/>
      <w:marLeft w:val="0"/>
      <w:marRight w:val="0"/>
      <w:marTop w:val="0"/>
      <w:marBottom w:val="0"/>
      <w:divBdr>
        <w:top w:val="none" w:sz="0" w:space="0" w:color="auto"/>
        <w:left w:val="none" w:sz="0" w:space="0" w:color="auto"/>
        <w:bottom w:val="none" w:sz="0" w:space="0" w:color="auto"/>
        <w:right w:val="none" w:sz="0" w:space="0" w:color="auto"/>
      </w:divBdr>
    </w:div>
    <w:div w:id="1165049147">
      <w:bodyDiv w:val="1"/>
      <w:marLeft w:val="0"/>
      <w:marRight w:val="0"/>
      <w:marTop w:val="0"/>
      <w:marBottom w:val="0"/>
      <w:divBdr>
        <w:top w:val="none" w:sz="0" w:space="0" w:color="auto"/>
        <w:left w:val="none" w:sz="0" w:space="0" w:color="auto"/>
        <w:bottom w:val="none" w:sz="0" w:space="0" w:color="auto"/>
        <w:right w:val="none" w:sz="0" w:space="0" w:color="auto"/>
      </w:divBdr>
    </w:div>
    <w:div w:id="1173953131">
      <w:bodyDiv w:val="1"/>
      <w:marLeft w:val="0"/>
      <w:marRight w:val="0"/>
      <w:marTop w:val="0"/>
      <w:marBottom w:val="0"/>
      <w:divBdr>
        <w:top w:val="none" w:sz="0" w:space="0" w:color="auto"/>
        <w:left w:val="none" w:sz="0" w:space="0" w:color="auto"/>
        <w:bottom w:val="none" w:sz="0" w:space="0" w:color="auto"/>
        <w:right w:val="none" w:sz="0" w:space="0" w:color="auto"/>
      </w:divBdr>
    </w:div>
    <w:div w:id="1201362304">
      <w:bodyDiv w:val="1"/>
      <w:marLeft w:val="0"/>
      <w:marRight w:val="0"/>
      <w:marTop w:val="0"/>
      <w:marBottom w:val="0"/>
      <w:divBdr>
        <w:top w:val="none" w:sz="0" w:space="0" w:color="auto"/>
        <w:left w:val="none" w:sz="0" w:space="0" w:color="auto"/>
        <w:bottom w:val="none" w:sz="0" w:space="0" w:color="auto"/>
        <w:right w:val="none" w:sz="0" w:space="0" w:color="auto"/>
      </w:divBdr>
    </w:div>
    <w:div w:id="1273126688">
      <w:bodyDiv w:val="1"/>
      <w:marLeft w:val="0"/>
      <w:marRight w:val="0"/>
      <w:marTop w:val="0"/>
      <w:marBottom w:val="0"/>
      <w:divBdr>
        <w:top w:val="none" w:sz="0" w:space="0" w:color="auto"/>
        <w:left w:val="none" w:sz="0" w:space="0" w:color="auto"/>
        <w:bottom w:val="none" w:sz="0" w:space="0" w:color="auto"/>
        <w:right w:val="none" w:sz="0" w:space="0" w:color="auto"/>
      </w:divBdr>
    </w:div>
    <w:div w:id="1353536725">
      <w:bodyDiv w:val="1"/>
      <w:marLeft w:val="0"/>
      <w:marRight w:val="0"/>
      <w:marTop w:val="0"/>
      <w:marBottom w:val="0"/>
      <w:divBdr>
        <w:top w:val="none" w:sz="0" w:space="0" w:color="auto"/>
        <w:left w:val="none" w:sz="0" w:space="0" w:color="auto"/>
        <w:bottom w:val="none" w:sz="0" w:space="0" w:color="auto"/>
        <w:right w:val="none" w:sz="0" w:space="0" w:color="auto"/>
      </w:divBdr>
    </w:div>
    <w:div w:id="1422604935">
      <w:bodyDiv w:val="1"/>
      <w:marLeft w:val="0"/>
      <w:marRight w:val="0"/>
      <w:marTop w:val="0"/>
      <w:marBottom w:val="0"/>
      <w:divBdr>
        <w:top w:val="none" w:sz="0" w:space="0" w:color="auto"/>
        <w:left w:val="none" w:sz="0" w:space="0" w:color="auto"/>
        <w:bottom w:val="none" w:sz="0" w:space="0" w:color="auto"/>
        <w:right w:val="none" w:sz="0" w:space="0" w:color="auto"/>
      </w:divBdr>
    </w:div>
    <w:div w:id="1456095116">
      <w:bodyDiv w:val="1"/>
      <w:marLeft w:val="0"/>
      <w:marRight w:val="0"/>
      <w:marTop w:val="0"/>
      <w:marBottom w:val="0"/>
      <w:divBdr>
        <w:top w:val="none" w:sz="0" w:space="0" w:color="auto"/>
        <w:left w:val="none" w:sz="0" w:space="0" w:color="auto"/>
        <w:bottom w:val="none" w:sz="0" w:space="0" w:color="auto"/>
        <w:right w:val="none" w:sz="0" w:space="0" w:color="auto"/>
      </w:divBdr>
    </w:div>
    <w:div w:id="1467241056">
      <w:bodyDiv w:val="1"/>
      <w:marLeft w:val="0"/>
      <w:marRight w:val="0"/>
      <w:marTop w:val="0"/>
      <w:marBottom w:val="0"/>
      <w:divBdr>
        <w:top w:val="none" w:sz="0" w:space="0" w:color="auto"/>
        <w:left w:val="none" w:sz="0" w:space="0" w:color="auto"/>
        <w:bottom w:val="none" w:sz="0" w:space="0" w:color="auto"/>
        <w:right w:val="none" w:sz="0" w:space="0" w:color="auto"/>
      </w:divBdr>
    </w:div>
    <w:div w:id="1546023189">
      <w:bodyDiv w:val="1"/>
      <w:marLeft w:val="0"/>
      <w:marRight w:val="0"/>
      <w:marTop w:val="0"/>
      <w:marBottom w:val="0"/>
      <w:divBdr>
        <w:top w:val="none" w:sz="0" w:space="0" w:color="auto"/>
        <w:left w:val="none" w:sz="0" w:space="0" w:color="auto"/>
        <w:bottom w:val="none" w:sz="0" w:space="0" w:color="auto"/>
        <w:right w:val="none" w:sz="0" w:space="0" w:color="auto"/>
      </w:divBdr>
    </w:div>
    <w:div w:id="1576431183">
      <w:bodyDiv w:val="1"/>
      <w:marLeft w:val="0"/>
      <w:marRight w:val="0"/>
      <w:marTop w:val="0"/>
      <w:marBottom w:val="0"/>
      <w:divBdr>
        <w:top w:val="none" w:sz="0" w:space="0" w:color="auto"/>
        <w:left w:val="none" w:sz="0" w:space="0" w:color="auto"/>
        <w:bottom w:val="none" w:sz="0" w:space="0" w:color="auto"/>
        <w:right w:val="none" w:sz="0" w:space="0" w:color="auto"/>
      </w:divBdr>
    </w:div>
    <w:div w:id="1600871397">
      <w:bodyDiv w:val="1"/>
      <w:marLeft w:val="0"/>
      <w:marRight w:val="0"/>
      <w:marTop w:val="0"/>
      <w:marBottom w:val="0"/>
      <w:divBdr>
        <w:top w:val="none" w:sz="0" w:space="0" w:color="auto"/>
        <w:left w:val="none" w:sz="0" w:space="0" w:color="auto"/>
        <w:bottom w:val="none" w:sz="0" w:space="0" w:color="auto"/>
        <w:right w:val="none" w:sz="0" w:space="0" w:color="auto"/>
      </w:divBdr>
    </w:div>
    <w:div w:id="1718309110">
      <w:bodyDiv w:val="1"/>
      <w:marLeft w:val="0"/>
      <w:marRight w:val="0"/>
      <w:marTop w:val="0"/>
      <w:marBottom w:val="0"/>
      <w:divBdr>
        <w:top w:val="none" w:sz="0" w:space="0" w:color="auto"/>
        <w:left w:val="none" w:sz="0" w:space="0" w:color="auto"/>
        <w:bottom w:val="none" w:sz="0" w:space="0" w:color="auto"/>
        <w:right w:val="none" w:sz="0" w:space="0" w:color="auto"/>
      </w:divBdr>
    </w:div>
    <w:div w:id="1727796828">
      <w:bodyDiv w:val="1"/>
      <w:marLeft w:val="0"/>
      <w:marRight w:val="0"/>
      <w:marTop w:val="0"/>
      <w:marBottom w:val="0"/>
      <w:divBdr>
        <w:top w:val="none" w:sz="0" w:space="0" w:color="auto"/>
        <w:left w:val="none" w:sz="0" w:space="0" w:color="auto"/>
        <w:bottom w:val="none" w:sz="0" w:space="0" w:color="auto"/>
        <w:right w:val="none" w:sz="0" w:space="0" w:color="auto"/>
      </w:divBdr>
    </w:div>
    <w:div w:id="1752462894">
      <w:bodyDiv w:val="1"/>
      <w:marLeft w:val="0"/>
      <w:marRight w:val="0"/>
      <w:marTop w:val="0"/>
      <w:marBottom w:val="0"/>
      <w:divBdr>
        <w:top w:val="none" w:sz="0" w:space="0" w:color="auto"/>
        <w:left w:val="none" w:sz="0" w:space="0" w:color="auto"/>
        <w:bottom w:val="none" w:sz="0" w:space="0" w:color="auto"/>
        <w:right w:val="none" w:sz="0" w:space="0" w:color="auto"/>
      </w:divBdr>
    </w:div>
    <w:div w:id="1825779821">
      <w:bodyDiv w:val="1"/>
      <w:marLeft w:val="0"/>
      <w:marRight w:val="0"/>
      <w:marTop w:val="0"/>
      <w:marBottom w:val="0"/>
      <w:divBdr>
        <w:top w:val="none" w:sz="0" w:space="0" w:color="auto"/>
        <w:left w:val="none" w:sz="0" w:space="0" w:color="auto"/>
        <w:bottom w:val="none" w:sz="0" w:space="0" w:color="auto"/>
        <w:right w:val="none" w:sz="0" w:space="0" w:color="auto"/>
      </w:divBdr>
    </w:div>
    <w:div w:id="1834879020">
      <w:bodyDiv w:val="1"/>
      <w:marLeft w:val="0"/>
      <w:marRight w:val="0"/>
      <w:marTop w:val="0"/>
      <w:marBottom w:val="0"/>
      <w:divBdr>
        <w:top w:val="none" w:sz="0" w:space="0" w:color="auto"/>
        <w:left w:val="none" w:sz="0" w:space="0" w:color="auto"/>
        <w:bottom w:val="none" w:sz="0" w:space="0" w:color="auto"/>
        <w:right w:val="none" w:sz="0" w:space="0" w:color="auto"/>
      </w:divBdr>
    </w:div>
    <w:div w:id="1926725390">
      <w:bodyDiv w:val="1"/>
      <w:marLeft w:val="0"/>
      <w:marRight w:val="0"/>
      <w:marTop w:val="0"/>
      <w:marBottom w:val="0"/>
      <w:divBdr>
        <w:top w:val="none" w:sz="0" w:space="0" w:color="auto"/>
        <w:left w:val="none" w:sz="0" w:space="0" w:color="auto"/>
        <w:bottom w:val="none" w:sz="0" w:space="0" w:color="auto"/>
        <w:right w:val="none" w:sz="0" w:space="0" w:color="auto"/>
      </w:divBdr>
    </w:div>
    <w:div w:id="1933391107">
      <w:bodyDiv w:val="1"/>
      <w:marLeft w:val="0"/>
      <w:marRight w:val="0"/>
      <w:marTop w:val="0"/>
      <w:marBottom w:val="0"/>
      <w:divBdr>
        <w:top w:val="none" w:sz="0" w:space="0" w:color="auto"/>
        <w:left w:val="none" w:sz="0" w:space="0" w:color="auto"/>
        <w:bottom w:val="none" w:sz="0" w:space="0" w:color="auto"/>
        <w:right w:val="none" w:sz="0" w:space="0" w:color="auto"/>
      </w:divBdr>
    </w:div>
    <w:div w:id="1945191466">
      <w:bodyDiv w:val="1"/>
      <w:marLeft w:val="0"/>
      <w:marRight w:val="0"/>
      <w:marTop w:val="0"/>
      <w:marBottom w:val="0"/>
      <w:divBdr>
        <w:top w:val="none" w:sz="0" w:space="0" w:color="auto"/>
        <w:left w:val="none" w:sz="0" w:space="0" w:color="auto"/>
        <w:bottom w:val="none" w:sz="0" w:space="0" w:color="auto"/>
        <w:right w:val="none" w:sz="0" w:space="0" w:color="auto"/>
      </w:divBdr>
    </w:div>
    <w:div w:id="1965500519">
      <w:bodyDiv w:val="1"/>
      <w:marLeft w:val="0"/>
      <w:marRight w:val="0"/>
      <w:marTop w:val="0"/>
      <w:marBottom w:val="0"/>
      <w:divBdr>
        <w:top w:val="none" w:sz="0" w:space="0" w:color="auto"/>
        <w:left w:val="none" w:sz="0" w:space="0" w:color="auto"/>
        <w:bottom w:val="none" w:sz="0" w:space="0" w:color="auto"/>
        <w:right w:val="none" w:sz="0" w:space="0" w:color="auto"/>
      </w:divBdr>
    </w:div>
    <w:div w:id="1998801427">
      <w:bodyDiv w:val="1"/>
      <w:marLeft w:val="0"/>
      <w:marRight w:val="0"/>
      <w:marTop w:val="0"/>
      <w:marBottom w:val="0"/>
      <w:divBdr>
        <w:top w:val="none" w:sz="0" w:space="0" w:color="auto"/>
        <w:left w:val="none" w:sz="0" w:space="0" w:color="auto"/>
        <w:bottom w:val="none" w:sz="0" w:space="0" w:color="auto"/>
        <w:right w:val="none" w:sz="0" w:space="0" w:color="auto"/>
      </w:divBdr>
    </w:div>
    <w:div w:id="2072845568">
      <w:bodyDiv w:val="1"/>
      <w:marLeft w:val="0"/>
      <w:marRight w:val="0"/>
      <w:marTop w:val="0"/>
      <w:marBottom w:val="0"/>
      <w:divBdr>
        <w:top w:val="none" w:sz="0" w:space="0" w:color="auto"/>
        <w:left w:val="none" w:sz="0" w:space="0" w:color="auto"/>
        <w:bottom w:val="none" w:sz="0" w:space="0" w:color="auto"/>
        <w:right w:val="none" w:sz="0" w:space="0" w:color="auto"/>
      </w:divBdr>
      <w:divsChild>
        <w:div w:id="176389806">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2119835458">
      <w:bodyDiv w:val="1"/>
      <w:marLeft w:val="0"/>
      <w:marRight w:val="0"/>
      <w:marTop w:val="0"/>
      <w:marBottom w:val="0"/>
      <w:divBdr>
        <w:top w:val="none" w:sz="0" w:space="0" w:color="auto"/>
        <w:left w:val="none" w:sz="0" w:space="0" w:color="auto"/>
        <w:bottom w:val="none" w:sz="0" w:space="0" w:color="auto"/>
        <w:right w:val="none" w:sz="0" w:space="0" w:color="auto"/>
      </w:divBdr>
    </w:div>
    <w:div w:id="21472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bleau.mus.edu/" TargetMode="External"/><Relationship Id="rId13" Type="http://schemas.openxmlformats.org/officeDocument/2006/relationships/hyperlink" Target="https://nextcatalog.montana.edu/courseadmin/?key=4989" TargetMode="External"/><Relationship Id="rId18" Type="http://schemas.openxmlformats.org/officeDocument/2006/relationships/hyperlink" Target="https://nextcatalog.montana.edu/courseadmin/?key=5156" TargetMode="External"/><Relationship Id="rId26" Type="http://schemas.openxmlformats.org/officeDocument/2006/relationships/hyperlink" Target="https://nextcatalog.montana.edu/programadmin/?key=291" TargetMode="External"/><Relationship Id="rId3" Type="http://schemas.openxmlformats.org/officeDocument/2006/relationships/settings" Target="settings.xml"/><Relationship Id="rId21" Type="http://schemas.openxmlformats.org/officeDocument/2006/relationships/hyperlink" Target="https://nextcatalog.montana.edu/courseadmin/?key=5252" TargetMode="External"/><Relationship Id="rId34" Type="http://schemas.openxmlformats.org/officeDocument/2006/relationships/header" Target="header2.xml"/><Relationship Id="rId7" Type="http://schemas.openxmlformats.org/officeDocument/2006/relationships/hyperlink" Target="https://www.montana.edu/opa/Fall%20Institutional%20Report%2020201104.pdf" TargetMode="External"/><Relationship Id="rId12" Type="http://schemas.openxmlformats.org/officeDocument/2006/relationships/hyperlink" Target="https://nextcatalog.montana.edu/courseadmin/?key=5150" TargetMode="External"/><Relationship Id="rId17" Type="http://schemas.openxmlformats.org/officeDocument/2006/relationships/hyperlink" Target="https://nextcatalog.montana.edu/courseadmin/?key=5154" TargetMode="External"/><Relationship Id="rId25" Type="http://schemas.openxmlformats.org/officeDocument/2006/relationships/hyperlink" Target="https://nextcatalog.montana.edu/programadmin/?key=458"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extcatalog.montana.edu/courseadmin/?key=5241" TargetMode="External"/><Relationship Id="rId20" Type="http://schemas.openxmlformats.org/officeDocument/2006/relationships/hyperlink" Target="https://nextcatalog.montana.edu/courseadmin/?key=5253" TargetMode="External"/><Relationship Id="rId29" Type="http://schemas.openxmlformats.org/officeDocument/2006/relationships/hyperlink" Target="https://nextcatalog.montana.edu/programadmin/?key=4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xtcatalog.montana.edu/courseadmin/?key=5147" TargetMode="External"/><Relationship Id="rId24" Type="http://schemas.openxmlformats.org/officeDocument/2006/relationships/hyperlink" Target="https://nextcatalog.montana.edu/courseadmin/?key=5256" TargetMode="External"/><Relationship Id="rId32" Type="http://schemas.openxmlformats.org/officeDocument/2006/relationships/hyperlink" Target="https://www.montana.edu/facultysenate/documents/g.%20Performance%20Review%20Post-Tenure%204-15-2.docx" TargetMode="External"/><Relationship Id="rId5" Type="http://schemas.openxmlformats.org/officeDocument/2006/relationships/footnotes" Target="footnotes.xml"/><Relationship Id="rId15" Type="http://schemas.openxmlformats.org/officeDocument/2006/relationships/hyperlink" Target="https://nextcatalog.montana.edu/courseadmin/?key=5183" TargetMode="External"/><Relationship Id="rId23" Type="http://schemas.openxmlformats.org/officeDocument/2006/relationships/hyperlink" Target="https://nextcatalog.montana.edu/courseadmin/?key=5255" TargetMode="External"/><Relationship Id="rId28" Type="http://schemas.openxmlformats.org/officeDocument/2006/relationships/hyperlink" Target="https://nextcatalog.montana.edu/programadmin/?key=438" TargetMode="External"/><Relationship Id="rId36" Type="http://schemas.openxmlformats.org/officeDocument/2006/relationships/theme" Target="theme/theme1.xml"/><Relationship Id="rId10" Type="http://schemas.openxmlformats.org/officeDocument/2006/relationships/hyperlink" Target="https://nextcatalog.montana.edu/courseadmin/?key=5250" TargetMode="External"/><Relationship Id="rId19" Type="http://schemas.openxmlformats.org/officeDocument/2006/relationships/hyperlink" Target="https://nextcatalog.montana.edu/courseadmin/?key=5251" TargetMode="External"/><Relationship Id="rId31" Type="http://schemas.openxmlformats.org/officeDocument/2006/relationships/hyperlink" Target="https://www.montana.edu/facultysenate/documents/upcoming_meeting/a.%20Annual%20Review%204-15-21.docx" TargetMode="External"/><Relationship Id="rId4" Type="http://schemas.openxmlformats.org/officeDocument/2006/relationships/webSettings" Target="webSettings.xml"/><Relationship Id="rId9" Type="http://schemas.openxmlformats.org/officeDocument/2006/relationships/hyperlink" Target="https://tableau.mus.edu/" TargetMode="External"/><Relationship Id="rId14" Type="http://schemas.openxmlformats.org/officeDocument/2006/relationships/hyperlink" Target="https://nextcatalog.montana.edu/courseadmin/?key=5246" TargetMode="External"/><Relationship Id="rId22" Type="http://schemas.openxmlformats.org/officeDocument/2006/relationships/hyperlink" Target="https://nextcatalog.montana.edu/courseadmin/?key=5254" TargetMode="External"/><Relationship Id="rId27" Type="http://schemas.openxmlformats.org/officeDocument/2006/relationships/hyperlink" Target="https://nextcatalog.montana.edu/programadmin/?key=438" TargetMode="External"/><Relationship Id="rId30" Type="http://schemas.openxmlformats.org/officeDocument/2006/relationships/hyperlink" Target="https://www.montana.edu/policy/faculty_handbook/grievance_procedures.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 Michael</dc:creator>
  <cp:keywords/>
  <dc:description/>
  <cp:lastModifiedBy>Holmes, Keely</cp:lastModifiedBy>
  <cp:revision>7</cp:revision>
  <dcterms:created xsi:type="dcterms:W3CDTF">2021-04-26T19:46:00Z</dcterms:created>
  <dcterms:modified xsi:type="dcterms:W3CDTF">2021-04-27T18:15:00Z</dcterms:modified>
</cp:coreProperties>
</file>